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A9" w:rsidRPr="00C80168" w:rsidRDefault="00D97DA9" w:rsidP="00C80168">
      <w:pPr>
        <w:pStyle w:val="1"/>
        <w:spacing w:before="0" w:after="0"/>
        <w:ind w:left="4695"/>
        <w:jc w:val="center"/>
        <w:rPr>
          <w:rFonts w:ascii="Times New Roman" w:hAnsi="Times New Roman"/>
          <w:b w:val="0"/>
          <w:bCs w:val="0"/>
          <w:i/>
          <w:color w:val="000000"/>
          <w:sz w:val="26"/>
          <w:szCs w:val="26"/>
        </w:rPr>
      </w:pPr>
      <w:r w:rsidRPr="00C80168">
        <w:rPr>
          <w:rFonts w:ascii="Times New Roman" w:hAnsi="Times New Roman"/>
          <w:b w:val="0"/>
          <w:bCs w:val="0"/>
          <w:i/>
          <w:color w:val="000000"/>
          <w:sz w:val="26"/>
          <w:szCs w:val="26"/>
        </w:rPr>
        <w:t xml:space="preserve">Приложение </w:t>
      </w:r>
      <w:r w:rsidR="00EC794A" w:rsidRPr="00C80168">
        <w:rPr>
          <w:rFonts w:ascii="Times New Roman" w:hAnsi="Times New Roman"/>
          <w:b w:val="0"/>
          <w:bCs w:val="0"/>
          <w:i/>
          <w:color w:val="000000"/>
          <w:sz w:val="26"/>
          <w:szCs w:val="26"/>
        </w:rPr>
        <w:t>2</w:t>
      </w:r>
      <w:r w:rsidR="004A6B2A" w:rsidRPr="00C80168">
        <w:rPr>
          <w:rFonts w:ascii="Times New Roman" w:hAnsi="Times New Roman"/>
          <w:b w:val="0"/>
          <w:bCs w:val="0"/>
          <w:i/>
          <w:color w:val="000000"/>
          <w:sz w:val="26"/>
          <w:szCs w:val="26"/>
        </w:rPr>
        <w:t>2</w:t>
      </w:r>
    </w:p>
    <w:p w:rsidR="00D97DA9" w:rsidRPr="00C80168" w:rsidRDefault="00D97DA9" w:rsidP="00C80168">
      <w:pPr>
        <w:ind w:left="4695"/>
        <w:jc w:val="center"/>
        <w:rPr>
          <w:i/>
          <w:color w:val="000000"/>
          <w:sz w:val="26"/>
          <w:szCs w:val="26"/>
        </w:rPr>
      </w:pPr>
      <w:r w:rsidRPr="00C80168">
        <w:rPr>
          <w:i/>
          <w:color w:val="000000"/>
          <w:sz w:val="26"/>
          <w:szCs w:val="26"/>
        </w:rPr>
        <w:t>к Закону Чувашской Республики</w:t>
      </w:r>
    </w:p>
    <w:p w:rsidR="00D97DA9" w:rsidRPr="00C80168" w:rsidRDefault="009A7B4E" w:rsidP="00C80168">
      <w:pPr>
        <w:ind w:left="4695"/>
        <w:jc w:val="center"/>
        <w:rPr>
          <w:i/>
          <w:color w:val="000000"/>
          <w:sz w:val="26"/>
          <w:szCs w:val="26"/>
        </w:rPr>
      </w:pPr>
      <w:r w:rsidRPr="00C80168">
        <w:rPr>
          <w:i/>
          <w:color w:val="000000"/>
          <w:sz w:val="26"/>
          <w:szCs w:val="26"/>
        </w:rPr>
        <w:t>"</w:t>
      </w:r>
      <w:r w:rsidR="00D97DA9" w:rsidRPr="00C80168">
        <w:rPr>
          <w:i/>
          <w:color w:val="000000"/>
          <w:sz w:val="26"/>
          <w:szCs w:val="26"/>
        </w:rPr>
        <w:t>О республиканском бюджете</w:t>
      </w:r>
    </w:p>
    <w:p w:rsidR="00532ADF" w:rsidRPr="00C80168" w:rsidRDefault="00D97DA9" w:rsidP="00C80168">
      <w:pPr>
        <w:ind w:left="4695"/>
        <w:jc w:val="center"/>
        <w:rPr>
          <w:i/>
          <w:color w:val="000000"/>
          <w:sz w:val="26"/>
          <w:szCs w:val="26"/>
        </w:rPr>
      </w:pPr>
      <w:r w:rsidRPr="00C80168">
        <w:rPr>
          <w:i/>
          <w:color w:val="000000"/>
          <w:sz w:val="26"/>
          <w:szCs w:val="26"/>
        </w:rPr>
        <w:t>Чувашской Республики на 20</w:t>
      </w:r>
      <w:r w:rsidR="00041A0A" w:rsidRPr="00C80168">
        <w:rPr>
          <w:i/>
          <w:color w:val="000000"/>
          <w:sz w:val="26"/>
          <w:szCs w:val="26"/>
        </w:rPr>
        <w:t>21</w:t>
      </w:r>
      <w:r w:rsidRPr="00C80168">
        <w:rPr>
          <w:i/>
          <w:color w:val="000000"/>
          <w:sz w:val="26"/>
          <w:szCs w:val="26"/>
        </w:rPr>
        <w:t xml:space="preserve"> год</w:t>
      </w:r>
      <w:r w:rsidR="00FB3D35" w:rsidRPr="00C80168">
        <w:rPr>
          <w:i/>
          <w:color w:val="000000"/>
          <w:sz w:val="26"/>
          <w:szCs w:val="26"/>
        </w:rPr>
        <w:t xml:space="preserve"> </w:t>
      </w:r>
    </w:p>
    <w:p w:rsidR="00D97DA9" w:rsidRPr="00C80168" w:rsidRDefault="00FB3D35" w:rsidP="00C80168">
      <w:pPr>
        <w:ind w:left="4695"/>
        <w:jc w:val="center"/>
        <w:rPr>
          <w:color w:val="000000"/>
          <w:sz w:val="26"/>
          <w:szCs w:val="26"/>
        </w:rPr>
      </w:pPr>
      <w:r w:rsidRPr="00C80168">
        <w:rPr>
          <w:i/>
          <w:color w:val="000000"/>
          <w:sz w:val="26"/>
          <w:szCs w:val="26"/>
        </w:rPr>
        <w:t>и на</w:t>
      </w:r>
      <w:r w:rsidR="00532ADF" w:rsidRPr="00C80168">
        <w:rPr>
          <w:i/>
          <w:color w:val="000000"/>
          <w:sz w:val="26"/>
          <w:szCs w:val="26"/>
        </w:rPr>
        <w:t xml:space="preserve"> </w:t>
      </w:r>
      <w:r w:rsidRPr="00C80168">
        <w:rPr>
          <w:i/>
          <w:color w:val="000000"/>
          <w:sz w:val="26"/>
          <w:szCs w:val="26"/>
        </w:rPr>
        <w:t>плановый период 20</w:t>
      </w:r>
      <w:r w:rsidR="00EB32EA" w:rsidRPr="00C80168">
        <w:rPr>
          <w:i/>
          <w:color w:val="000000"/>
          <w:sz w:val="26"/>
          <w:szCs w:val="26"/>
        </w:rPr>
        <w:t>2</w:t>
      </w:r>
      <w:r w:rsidR="00041A0A" w:rsidRPr="00C80168">
        <w:rPr>
          <w:i/>
          <w:color w:val="000000"/>
          <w:sz w:val="26"/>
          <w:szCs w:val="26"/>
        </w:rPr>
        <w:t>2</w:t>
      </w:r>
      <w:r w:rsidRPr="00C80168">
        <w:rPr>
          <w:i/>
          <w:color w:val="000000"/>
          <w:sz w:val="26"/>
          <w:szCs w:val="26"/>
        </w:rPr>
        <w:t xml:space="preserve"> и 20</w:t>
      </w:r>
      <w:r w:rsidR="000C6C8E" w:rsidRPr="00C80168">
        <w:rPr>
          <w:i/>
          <w:color w:val="000000"/>
          <w:sz w:val="26"/>
          <w:szCs w:val="26"/>
        </w:rPr>
        <w:t>2</w:t>
      </w:r>
      <w:r w:rsidR="00041A0A" w:rsidRPr="00C80168">
        <w:rPr>
          <w:i/>
          <w:color w:val="000000"/>
          <w:sz w:val="26"/>
          <w:szCs w:val="26"/>
        </w:rPr>
        <w:t>3</w:t>
      </w:r>
      <w:r w:rsidRPr="00C80168">
        <w:rPr>
          <w:i/>
          <w:color w:val="000000"/>
          <w:sz w:val="26"/>
          <w:szCs w:val="26"/>
        </w:rPr>
        <w:t xml:space="preserve"> годов</w:t>
      </w:r>
      <w:r w:rsidR="009A7B4E" w:rsidRPr="00C80168">
        <w:rPr>
          <w:i/>
          <w:color w:val="000000"/>
          <w:sz w:val="26"/>
          <w:szCs w:val="26"/>
        </w:rPr>
        <w:t>"</w:t>
      </w:r>
    </w:p>
    <w:p w:rsidR="00B312C8" w:rsidRPr="00C80168" w:rsidRDefault="00B312C8" w:rsidP="00633021">
      <w:pPr>
        <w:ind w:right="-2" w:firstLine="4962"/>
        <w:rPr>
          <w:color w:val="000000"/>
          <w:sz w:val="28"/>
          <w:szCs w:val="28"/>
        </w:rPr>
      </w:pPr>
    </w:p>
    <w:p w:rsidR="00532ADF" w:rsidRPr="00C80168" w:rsidRDefault="00532ADF" w:rsidP="00633021">
      <w:pPr>
        <w:ind w:right="-2" w:firstLine="4962"/>
        <w:rPr>
          <w:color w:val="000000"/>
          <w:sz w:val="28"/>
          <w:szCs w:val="28"/>
        </w:rPr>
      </w:pPr>
    </w:p>
    <w:p w:rsidR="00C57D7A" w:rsidRPr="00002746" w:rsidRDefault="00C57D7A" w:rsidP="00633021">
      <w:pPr>
        <w:pStyle w:val="4"/>
        <w:spacing w:before="0" w:after="0"/>
        <w:jc w:val="right"/>
        <w:rPr>
          <w:rFonts w:ascii="Times New Roman" w:hAnsi="Times New Roman"/>
          <w:b w:val="0"/>
          <w:bCs w:val="0"/>
          <w:iCs/>
          <w:color w:val="000000"/>
          <w:sz w:val="26"/>
          <w:szCs w:val="26"/>
        </w:rPr>
      </w:pPr>
      <w:r w:rsidRPr="00002746">
        <w:rPr>
          <w:rFonts w:ascii="Times New Roman" w:hAnsi="Times New Roman"/>
          <w:b w:val="0"/>
          <w:bCs w:val="0"/>
          <w:iCs/>
          <w:color w:val="000000"/>
          <w:sz w:val="26"/>
          <w:szCs w:val="26"/>
        </w:rPr>
        <w:t>Таблица</w:t>
      </w:r>
      <w:r w:rsidR="00C50469" w:rsidRPr="00002746">
        <w:rPr>
          <w:rFonts w:ascii="Times New Roman" w:hAnsi="Times New Roman"/>
          <w:b w:val="0"/>
          <w:bCs w:val="0"/>
          <w:iCs/>
          <w:color w:val="000000"/>
          <w:sz w:val="26"/>
          <w:szCs w:val="26"/>
        </w:rPr>
        <w:t xml:space="preserve"> 1</w:t>
      </w:r>
      <w:r w:rsidRPr="00002746">
        <w:rPr>
          <w:rFonts w:ascii="Times New Roman" w:hAnsi="Times New Roman"/>
          <w:b w:val="0"/>
          <w:bCs w:val="0"/>
          <w:iCs/>
          <w:color w:val="000000"/>
          <w:sz w:val="26"/>
          <w:szCs w:val="26"/>
        </w:rPr>
        <w:t xml:space="preserve"> </w:t>
      </w:r>
    </w:p>
    <w:p w:rsidR="009A7B4E" w:rsidRPr="00C80168" w:rsidRDefault="009A7B4E" w:rsidP="00C80168">
      <w:pPr>
        <w:jc w:val="center"/>
        <w:rPr>
          <w:color w:val="000000"/>
          <w:sz w:val="28"/>
          <w:szCs w:val="28"/>
        </w:rPr>
      </w:pPr>
    </w:p>
    <w:p w:rsidR="00532ADF" w:rsidRPr="00C80168" w:rsidRDefault="00532ADF" w:rsidP="00C80168">
      <w:pPr>
        <w:jc w:val="center"/>
        <w:rPr>
          <w:color w:val="000000"/>
          <w:sz w:val="28"/>
          <w:szCs w:val="28"/>
        </w:rPr>
      </w:pPr>
    </w:p>
    <w:p w:rsidR="00D97DA9" w:rsidRPr="00C80168" w:rsidRDefault="001C4135" w:rsidP="00C8016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80168">
        <w:rPr>
          <w:b/>
          <w:color w:val="000000"/>
          <w:sz w:val="28"/>
          <w:szCs w:val="28"/>
        </w:rPr>
        <w:t>РАСПРЕДЕЛЕНИЕ</w:t>
      </w:r>
    </w:p>
    <w:p w:rsidR="0074751F" w:rsidRPr="00C80168" w:rsidRDefault="00D97DA9" w:rsidP="00C8016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80168">
        <w:rPr>
          <w:b/>
          <w:color w:val="000000"/>
          <w:sz w:val="28"/>
          <w:szCs w:val="28"/>
        </w:rPr>
        <w:t>дотаций на выравнивание бюджетной обеспеченности муниципальных</w:t>
      </w:r>
    </w:p>
    <w:p w:rsidR="00947B02" w:rsidRPr="00C80168" w:rsidRDefault="00D97DA9" w:rsidP="00C8016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80168">
        <w:rPr>
          <w:b/>
          <w:color w:val="000000"/>
          <w:sz w:val="28"/>
          <w:szCs w:val="28"/>
        </w:rPr>
        <w:t>районов</w:t>
      </w:r>
      <w:r w:rsidR="001C4135" w:rsidRPr="00C80168">
        <w:rPr>
          <w:b/>
          <w:color w:val="000000"/>
          <w:sz w:val="28"/>
          <w:szCs w:val="28"/>
        </w:rPr>
        <w:t xml:space="preserve"> </w:t>
      </w:r>
      <w:r w:rsidRPr="00C80168">
        <w:rPr>
          <w:b/>
          <w:color w:val="000000"/>
          <w:sz w:val="28"/>
          <w:szCs w:val="28"/>
        </w:rPr>
        <w:t>и го</w:t>
      </w:r>
      <w:r w:rsidR="00FC1DDE" w:rsidRPr="00C80168">
        <w:rPr>
          <w:b/>
          <w:color w:val="000000"/>
          <w:sz w:val="28"/>
          <w:szCs w:val="28"/>
        </w:rPr>
        <w:t>родских округов на 20</w:t>
      </w:r>
      <w:r w:rsidR="00284AD1" w:rsidRPr="00C80168">
        <w:rPr>
          <w:b/>
          <w:color w:val="000000"/>
          <w:sz w:val="28"/>
          <w:szCs w:val="28"/>
        </w:rPr>
        <w:t>2</w:t>
      </w:r>
      <w:r w:rsidR="00041A0A" w:rsidRPr="00C80168">
        <w:rPr>
          <w:b/>
          <w:color w:val="000000"/>
          <w:sz w:val="28"/>
          <w:szCs w:val="28"/>
        </w:rPr>
        <w:t>2</w:t>
      </w:r>
      <w:r w:rsidR="00BD6A63" w:rsidRPr="00C80168">
        <w:rPr>
          <w:b/>
          <w:color w:val="000000"/>
          <w:sz w:val="28"/>
          <w:szCs w:val="28"/>
        </w:rPr>
        <w:t xml:space="preserve"> и </w:t>
      </w:r>
      <w:r w:rsidR="00284AD1" w:rsidRPr="00C80168">
        <w:rPr>
          <w:b/>
          <w:color w:val="000000"/>
          <w:sz w:val="28"/>
          <w:szCs w:val="28"/>
        </w:rPr>
        <w:t>202</w:t>
      </w:r>
      <w:r w:rsidR="00041A0A" w:rsidRPr="00C80168">
        <w:rPr>
          <w:b/>
          <w:color w:val="000000"/>
          <w:sz w:val="28"/>
          <w:szCs w:val="28"/>
        </w:rPr>
        <w:t>3</w:t>
      </w:r>
      <w:r w:rsidRPr="00C80168">
        <w:rPr>
          <w:b/>
          <w:color w:val="000000"/>
          <w:sz w:val="28"/>
          <w:szCs w:val="28"/>
        </w:rPr>
        <w:t xml:space="preserve"> год</w:t>
      </w:r>
      <w:r w:rsidR="004B29E3" w:rsidRPr="00C80168">
        <w:rPr>
          <w:b/>
          <w:color w:val="000000"/>
          <w:sz w:val="28"/>
          <w:szCs w:val="28"/>
        </w:rPr>
        <w:t>ы</w:t>
      </w:r>
    </w:p>
    <w:p w:rsidR="00532ADF" w:rsidRPr="00C80168" w:rsidRDefault="00532ADF" w:rsidP="00C8016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32ADF" w:rsidRPr="00C80168" w:rsidRDefault="00532ADF" w:rsidP="00C8016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525A7" w:rsidRPr="00002746" w:rsidRDefault="009525A7" w:rsidP="00C80168">
      <w:pPr>
        <w:ind w:right="-235"/>
        <w:jc w:val="right"/>
        <w:rPr>
          <w:color w:val="000000"/>
          <w:sz w:val="22"/>
          <w:szCs w:val="22"/>
        </w:rPr>
      </w:pPr>
      <w:r w:rsidRPr="00002746">
        <w:rPr>
          <w:color w:val="000000"/>
          <w:sz w:val="22"/>
          <w:szCs w:val="22"/>
        </w:rPr>
        <w:t>(тыс. рублей)</w:t>
      </w:r>
    </w:p>
    <w:tbl>
      <w:tblPr>
        <w:tblW w:w="10162" w:type="dxa"/>
        <w:tblInd w:w="-51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5"/>
        <w:gridCol w:w="2069"/>
        <w:gridCol w:w="1260"/>
        <w:gridCol w:w="1230"/>
        <w:gridCol w:w="1338"/>
        <w:gridCol w:w="1320"/>
        <w:gridCol w:w="1182"/>
        <w:gridCol w:w="1308"/>
      </w:tblGrid>
      <w:tr w:rsidR="006A4222" w:rsidRPr="00C80168" w:rsidTr="003D77AE">
        <w:trPr>
          <w:cantSplit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№</w:t>
            </w:r>
          </w:p>
          <w:p w:rsidR="006A4222" w:rsidRPr="00C80168" w:rsidRDefault="006A4222" w:rsidP="00C80168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proofErr w:type="gramStart"/>
            <w:r w:rsidRPr="00C80168">
              <w:rPr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C80168">
              <w:rPr>
                <w:color w:val="000000"/>
                <w:spacing w:val="-4"/>
                <w:sz w:val="24"/>
                <w:szCs w:val="24"/>
              </w:rPr>
              <w:t>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tabs>
                <w:tab w:val="left" w:pos="52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Наименование</w:t>
            </w:r>
          </w:p>
          <w:p w:rsidR="006A4222" w:rsidRPr="00C80168" w:rsidRDefault="006A4222" w:rsidP="00C80168">
            <w:pPr>
              <w:tabs>
                <w:tab w:val="left" w:pos="52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муниципальных</w:t>
            </w:r>
          </w:p>
          <w:p w:rsidR="00C80168" w:rsidRDefault="006A4222" w:rsidP="00C80168">
            <w:pPr>
              <w:tabs>
                <w:tab w:val="left" w:pos="52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районов и </w:t>
            </w:r>
          </w:p>
          <w:p w:rsidR="006A4222" w:rsidRPr="00C80168" w:rsidRDefault="006A4222" w:rsidP="00C80168">
            <w:pPr>
              <w:tabs>
                <w:tab w:val="left" w:pos="52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городских округов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2023 год</w:t>
            </w:r>
          </w:p>
        </w:tc>
      </w:tr>
      <w:tr w:rsidR="006A4222" w:rsidRPr="00C80168" w:rsidTr="003D77AE">
        <w:trPr>
          <w:cantSplit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tabs>
                <w:tab w:val="left" w:pos="52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E82A2E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в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сего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E82A2E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в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 xml:space="preserve"> том числе за счет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E82A2E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в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сего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E82A2E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в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 xml:space="preserve"> том числе за счет</w:t>
            </w:r>
          </w:p>
        </w:tc>
      </w:tr>
      <w:tr w:rsidR="006A4222" w:rsidRPr="00C80168" w:rsidTr="003D77AE">
        <w:trPr>
          <w:cantSplit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keepNext/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дотации</w:t>
            </w:r>
          </w:p>
          <w:p w:rsidR="006A4222" w:rsidRP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на выра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в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нивание бюдже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т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ной обе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с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печенн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о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сти</w:t>
            </w:r>
          </w:p>
          <w:p w:rsidR="006A4222" w:rsidRPr="00C80168" w:rsidRDefault="006A4222" w:rsidP="00C80168">
            <w:pPr>
              <w:tabs>
                <w:tab w:val="left" w:pos="1953"/>
              </w:tabs>
              <w:ind w:firstLine="69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муниц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пал</w:t>
            </w:r>
            <w:r w:rsidR="004A4C4F" w:rsidRPr="00C80168">
              <w:rPr>
                <w:color w:val="000000"/>
                <w:spacing w:val="-4"/>
                <w:sz w:val="24"/>
                <w:szCs w:val="24"/>
              </w:rPr>
              <w:t>ь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ных районов и городских округов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68" w:rsidRDefault="00E82A2E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дотации, заменяемой дополн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тельными отчислен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ями </w:t>
            </w:r>
          </w:p>
          <w:p w:rsidR="00C80168" w:rsidRDefault="00E82A2E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от налога </w:t>
            </w:r>
          </w:p>
          <w:p w:rsidR="00C80168" w:rsidRDefault="00E82A2E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на доходы </w:t>
            </w:r>
            <w:proofErr w:type="gramStart"/>
            <w:r w:rsidRPr="00C80168">
              <w:rPr>
                <w:color w:val="000000"/>
                <w:spacing w:val="-4"/>
                <w:sz w:val="24"/>
                <w:szCs w:val="24"/>
              </w:rPr>
              <w:t>физических</w:t>
            </w:r>
            <w:proofErr w:type="gramEnd"/>
          </w:p>
          <w:p w:rsidR="006A4222" w:rsidRPr="00C80168" w:rsidRDefault="00E82A2E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лиц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22" w:rsidRPr="00C80168" w:rsidRDefault="00E82A2E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дотации на 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выра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в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нивание бюдже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т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ной обе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с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печенн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о</w:t>
            </w:r>
            <w:r w:rsidR="006A4222" w:rsidRPr="00C80168">
              <w:rPr>
                <w:color w:val="000000"/>
                <w:spacing w:val="-4"/>
                <w:sz w:val="24"/>
                <w:szCs w:val="24"/>
              </w:rPr>
              <w:t>сти</w:t>
            </w:r>
          </w:p>
          <w:p w:rsidR="006A4222" w:rsidRPr="00C80168" w:rsidRDefault="006A4222" w:rsidP="00C80168">
            <w:pPr>
              <w:tabs>
                <w:tab w:val="left" w:pos="1953"/>
              </w:tabs>
              <w:ind w:firstLine="69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муниц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пал</w:t>
            </w:r>
            <w:r w:rsidR="004A4C4F" w:rsidRPr="00C80168">
              <w:rPr>
                <w:color w:val="000000"/>
                <w:spacing w:val="-4"/>
                <w:sz w:val="24"/>
                <w:szCs w:val="24"/>
              </w:rPr>
              <w:t>ь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ных районов и городских округов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дотации, заменяем</w:t>
            </w:r>
            <w:r w:rsidR="00E82A2E" w:rsidRPr="00C80168">
              <w:rPr>
                <w:color w:val="000000"/>
                <w:spacing w:val="-4"/>
                <w:sz w:val="24"/>
                <w:szCs w:val="24"/>
              </w:rPr>
              <w:t>ой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 дополн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тельным</w:t>
            </w:r>
            <w:r w:rsidR="00E82A2E"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 отчислен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>и</w:t>
            </w:r>
            <w:r w:rsidR="00E82A2E" w:rsidRPr="00C80168">
              <w:rPr>
                <w:color w:val="000000"/>
                <w:spacing w:val="-4"/>
                <w:sz w:val="24"/>
                <w:szCs w:val="24"/>
              </w:rPr>
              <w:t>ями</w:t>
            </w: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от налога </w:t>
            </w:r>
          </w:p>
          <w:p w:rsid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 xml:space="preserve">на доходы </w:t>
            </w:r>
          </w:p>
          <w:p w:rsidR="006A4222" w:rsidRPr="00C80168" w:rsidRDefault="006A4222" w:rsidP="00C80168">
            <w:pPr>
              <w:tabs>
                <w:tab w:val="left" w:pos="1953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физических лиц</w:t>
            </w:r>
          </w:p>
        </w:tc>
      </w:tr>
    </w:tbl>
    <w:p w:rsidR="00071C5F" w:rsidRPr="00002746" w:rsidRDefault="00071C5F">
      <w:pPr>
        <w:rPr>
          <w:sz w:val="2"/>
          <w:szCs w:val="2"/>
        </w:rPr>
      </w:pPr>
    </w:p>
    <w:tbl>
      <w:tblPr>
        <w:tblW w:w="10162" w:type="dxa"/>
        <w:tblInd w:w="-51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5"/>
        <w:gridCol w:w="2069"/>
        <w:gridCol w:w="1260"/>
        <w:gridCol w:w="1230"/>
        <w:gridCol w:w="1338"/>
        <w:gridCol w:w="1320"/>
        <w:gridCol w:w="1182"/>
        <w:gridCol w:w="1308"/>
      </w:tblGrid>
      <w:tr w:rsidR="00071C5F" w:rsidRPr="00002746" w:rsidTr="003D77AE">
        <w:trPr>
          <w:cantSplit/>
          <w:tblHeader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keepNext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tabs>
                <w:tab w:val="left" w:pos="1953"/>
              </w:tabs>
              <w:jc w:val="center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tabs>
                <w:tab w:val="left" w:pos="1953"/>
              </w:tabs>
              <w:jc w:val="center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5F" w:rsidRPr="00002746" w:rsidRDefault="00071C5F" w:rsidP="0087183E">
            <w:pPr>
              <w:tabs>
                <w:tab w:val="left" w:pos="1953"/>
              </w:tabs>
              <w:jc w:val="center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tabs>
                <w:tab w:val="left" w:pos="1953"/>
              </w:tabs>
              <w:jc w:val="center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5F" w:rsidRPr="00002746" w:rsidRDefault="00071C5F" w:rsidP="0087183E">
            <w:pPr>
              <w:tabs>
                <w:tab w:val="left" w:pos="1953"/>
              </w:tabs>
              <w:jc w:val="center"/>
              <w:rPr>
                <w:color w:val="000000"/>
                <w:sz w:val="23"/>
                <w:szCs w:val="23"/>
              </w:rPr>
            </w:pPr>
            <w:r w:rsidRPr="00002746">
              <w:rPr>
                <w:color w:val="000000"/>
                <w:sz w:val="23"/>
                <w:szCs w:val="23"/>
              </w:rPr>
              <w:t>8</w:t>
            </w:r>
          </w:p>
        </w:tc>
      </w:tr>
      <w:tr w:rsidR="006A4222" w:rsidRPr="00002746" w:rsidTr="003D77AE">
        <w:trPr>
          <w:trHeight w:val="60"/>
        </w:trPr>
        <w:tc>
          <w:tcPr>
            <w:tcW w:w="455" w:type="dxa"/>
            <w:tcBorders>
              <w:top w:val="single" w:sz="4" w:space="0" w:color="auto"/>
            </w:tcBorders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Алатырский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54 580,3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27 492,9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27 087,4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58 267,1</w:t>
            </w:r>
          </w:p>
        </w:tc>
        <w:tc>
          <w:tcPr>
            <w:tcW w:w="1182" w:type="dxa"/>
            <w:tcBorders>
              <w:top w:val="single" w:sz="4" w:space="0" w:color="auto"/>
            </w:tcBorders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20 678,0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37 589,1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Аликовский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57 754,3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27 340,8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30 413,5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65 650,8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23 300,4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42 350,4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outlineLvl w:val="2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Батыревский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83 302,3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13 930,8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69 371,5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96 523,0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33 794,4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62 728,6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Вурнарский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136 682,8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4 245,1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132 437,7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117 497,6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117 497,6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5.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Ибресинский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67 636,9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19 898,1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47 738,8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77 965,4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27 448,9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50 516,5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6.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Канашский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104 316,3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53 060,9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51 255,4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113 912,1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40 458,0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73 454,1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7.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Козловский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67 278,7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2 807,3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64 471,4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56 876,5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19 457,5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37 419,0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8.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Комсомольский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76 816,0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15 786,1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61 029,9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87 854,3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30 792,1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57 062,2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outlineLvl w:val="2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9.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outlineLvl w:val="2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68 776,2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3 640,6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65 135,6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59 185,2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59 185,2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10.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Красночетайский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52 743,6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23 148,4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29 595,2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58 051,0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20 551,5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37 499,5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11.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B77B23">
              <w:rPr>
                <w:color w:val="000000"/>
                <w:spacing w:val="-4"/>
                <w:sz w:val="24"/>
                <w:szCs w:val="24"/>
              </w:rPr>
              <w:t>Мариинско-Посад</w:t>
            </w:r>
            <w:r w:rsidR="00B77B23">
              <w:rPr>
                <w:color w:val="000000"/>
                <w:sz w:val="24"/>
                <w:szCs w:val="24"/>
              </w:rPr>
              <w:softHyphen/>
            </w:r>
            <w:r w:rsidRPr="003D77AE">
              <w:rPr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62 739,4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15 778,9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46 960,5</w:t>
            </w:r>
          </w:p>
        </w:tc>
        <w:tc>
          <w:tcPr>
            <w:tcW w:w="1320" w:type="dxa"/>
            <w:vAlign w:val="bottom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73 684,6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25 906,5</w:t>
            </w:r>
          </w:p>
        </w:tc>
        <w:tc>
          <w:tcPr>
            <w:tcW w:w="1308" w:type="dxa"/>
            <w:vAlign w:val="bottom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47 778,1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12.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Моргаушский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103 005,9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1 028,1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101 977,8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89 315,5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30 540,8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58 774,7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13.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Порецкий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45 982,0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11 082,6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34 899,4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49 931,8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17 496,5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32 435,3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14.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Урмарский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68 137,1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22 045,7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46 091,4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76 806,8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27 058,9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49 747,9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15.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Цивильский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165 793,3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165 793,3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142 289,2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142 289,2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16.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Чебоксарский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265 661,9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10 869,0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254 792,9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228 481,8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228 481,8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17.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 w:rsidRPr="003D77AE">
              <w:rPr>
                <w:color w:val="000000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49 886,8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25 828,5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24 058,3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54 374,7</w:t>
            </w:r>
          </w:p>
        </w:tc>
        <w:tc>
          <w:tcPr>
            <w:tcW w:w="1182" w:type="dxa"/>
          </w:tcPr>
          <w:p w:rsidR="006A4222" w:rsidRPr="003D77AE" w:rsidRDefault="006A4222" w:rsidP="00C80168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19 320,0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35 054,7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Шумерлинский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50 161,2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38 466,6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50 500,5</w:t>
            </w:r>
          </w:p>
        </w:tc>
        <w:tc>
          <w:tcPr>
            <w:tcW w:w="1182" w:type="dxa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33 450,2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17 050,3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19.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Ядринский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93 672,0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9 774,1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83 897,9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74 440,9</w:t>
            </w:r>
          </w:p>
        </w:tc>
        <w:tc>
          <w:tcPr>
            <w:tcW w:w="1182" w:type="dxa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25 475,5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48 965,4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20.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Яльчикский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55 553,5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14 852,6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40 700,9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63 087,0</w:t>
            </w:r>
          </w:p>
        </w:tc>
        <w:tc>
          <w:tcPr>
            <w:tcW w:w="1182" w:type="dxa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22 171,1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40 915,9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21.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Янтиковский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52 951,2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23 257,1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29 694,1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59 959,7</w:t>
            </w:r>
          </w:p>
        </w:tc>
        <w:tc>
          <w:tcPr>
            <w:tcW w:w="1182" w:type="dxa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21 243,9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38 715,8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22.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3D77AE">
              <w:rPr>
                <w:color w:val="000000"/>
                <w:sz w:val="24"/>
                <w:szCs w:val="24"/>
              </w:rPr>
              <w:t>A</w:t>
            </w:r>
            <w:proofErr w:type="gramEnd"/>
            <w:r w:rsidRPr="003D77AE">
              <w:rPr>
                <w:color w:val="000000"/>
                <w:sz w:val="24"/>
                <w:szCs w:val="24"/>
              </w:rPr>
              <w:t>латырь</w:t>
            </w:r>
            <w:proofErr w:type="spellEnd"/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32 950,9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3 955,6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28 995,3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37 043,2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37 043,2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23.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г. Канаш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40 924,6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40 924,6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20 911,7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20 911,7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24.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г. Новочебоксарск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147 403,8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66 236,3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81 167,5</w:t>
            </w:r>
          </w:p>
        </w:tc>
        <w:tc>
          <w:tcPr>
            <w:tcW w:w="1320" w:type="dxa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165 747,0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165 747,0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25.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г. Чебоксары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712 727,0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712 727,0</w:t>
            </w:r>
          </w:p>
        </w:tc>
        <w:tc>
          <w:tcPr>
            <w:tcW w:w="1320" w:type="dxa"/>
            <w:vAlign w:val="bottom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126 098,8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  <w:vAlign w:val="bottom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126 098,8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26.</w:t>
            </w: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г. Шумерля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32 630,8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4 672,5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27 958,3</w:t>
            </w:r>
          </w:p>
        </w:tc>
        <w:tc>
          <w:tcPr>
            <w:tcW w:w="1320" w:type="dxa"/>
            <w:vAlign w:val="bottom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7 545,9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8" w:type="dxa"/>
            <w:vAlign w:val="bottom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7 545,9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69" w:type="dxa"/>
          </w:tcPr>
          <w:p w:rsidR="006A4222" w:rsidRPr="00C80168" w:rsidRDefault="006A4222" w:rsidP="00C80168">
            <w:pPr>
              <w:widowControl w:val="0"/>
              <w:rPr>
                <w:color w:val="000000"/>
                <w:spacing w:val="-4"/>
                <w:sz w:val="24"/>
                <w:szCs w:val="24"/>
              </w:rPr>
            </w:pPr>
            <w:r w:rsidRPr="00C80168">
              <w:rPr>
                <w:color w:val="000000"/>
                <w:spacing w:val="-4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109 799,7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109 799,7</w:t>
            </w:r>
          </w:p>
        </w:tc>
        <w:tc>
          <w:tcPr>
            <w:tcW w:w="1338" w:type="dxa"/>
            <w:vAlign w:val="bottom"/>
          </w:tcPr>
          <w:p w:rsidR="006A4222" w:rsidRPr="003D77AE" w:rsidRDefault="00E433FA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0" w:type="dxa"/>
            <w:vAlign w:val="bottom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109 786,0</w:t>
            </w:r>
          </w:p>
        </w:tc>
        <w:tc>
          <w:tcPr>
            <w:tcW w:w="1182" w:type="dxa"/>
            <w:vAlign w:val="bottom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109 786,0</w:t>
            </w:r>
          </w:p>
        </w:tc>
        <w:tc>
          <w:tcPr>
            <w:tcW w:w="1308" w:type="dxa"/>
            <w:vAlign w:val="bottom"/>
          </w:tcPr>
          <w:p w:rsidR="006A4222" w:rsidRPr="003D77AE" w:rsidRDefault="00E433FA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A4222" w:rsidRPr="00002746" w:rsidTr="003D77AE">
        <w:tc>
          <w:tcPr>
            <w:tcW w:w="455" w:type="dxa"/>
          </w:tcPr>
          <w:p w:rsidR="006A4222" w:rsidRPr="00C80168" w:rsidRDefault="006A4222" w:rsidP="00C80168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69" w:type="dxa"/>
          </w:tcPr>
          <w:p w:rsidR="006A4222" w:rsidRPr="003D77AE" w:rsidRDefault="006A4222" w:rsidP="00C80168">
            <w:pPr>
              <w:widowControl w:val="0"/>
              <w:outlineLvl w:val="7"/>
              <w:rPr>
                <w:color w:val="000000"/>
                <w:sz w:val="24"/>
                <w:szCs w:val="24"/>
              </w:rPr>
            </w:pPr>
            <w:r w:rsidRPr="003D77AE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vAlign w:val="bottom"/>
          </w:tcPr>
          <w:p w:rsidR="006A4222" w:rsidRPr="003D77AE" w:rsidRDefault="006A4222" w:rsidP="00C80168">
            <w:pPr>
              <w:widowControl w:val="0"/>
              <w:ind w:right="11"/>
              <w:jc w:val="right"/>
              <w:rPr>
                <w:bCs/>
                <w:color w:val="000000"/>
                <w:spacing w:val="-4"/>
                <w:sz w:val="24"/>
                <w:szCs w:val="24"/>
              </w:rPr>
            </w:pPr>
            <w:r w:rsidRPr="003D77AE">
              <w:rPr>
                <w:bCs/>
                <w:color w:val="000000"/>
                <w:spacing w:val="-4"/>
                <w:sz w:val="24"/>
                <w:szCs w:val="24"/>
              </w:rPr>
              <w:t>2 859 868,5</w:t>
            </w:r>
          </w:p>
        </w:tc>
        <w:tc>
          <w:tcPr>
            <w:tcW w:w="1230" w:type="dxa"/>
            <w:vAlign w:val="bottom"/>
          </w:tcPr>
          <w:p w:rsidR="006A4222" w:rsidRPr="003D77AE" w:rsidRDefault="006A4222" w:rsidP="00C80168">
            <w:pPr>
              <w:widowControl w:val="0"/>
              <w:ind w:right="65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548 998,3</w:t>
            </w:r>
          </w:p>
        </w:tc>
        <w:tc>
          <w:tcPr>
            <w:tcW w:w="1338" w:type="dxa"/>
            <w:vAlign w:val="bottom"/>
          </w:tcPr>
          <w:p w:rsidR="006A4222" w:rsidRPr="003D77AE" w:rsidRDefault="006A4222" w:rsidP="00C80168">
            <w:pPr>
              <w:widowControl w:val="0"/>
              <w:ind w:right="6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2 310 870,2</w:t>
            </w:r>
          </w:p>
        </w:tc>
        <w:tc>
          <w:tcPr>
            <w:tcW w:w="1320" w:type="dxa"/>
            <w:vAlign w:val="bottom"/>
          </w:tcPr>
          <w:p w:rsidR="006A4222" w:rsidRPr="003D77AE" w:rsidRDefault="006A4222" w:rsidP="00C80168">
            <w:pPr>
              <w:widowControl w:val="0"/>
              <w:ind w:right="5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2 221 788,1</w:t>
            </w:r>
          </w:p>
        </w:tc>
        <w:tc>
          <w:tcPr>
            <w:tcW w:w="1182" w:type="dxa"/>
          </w:tcPr>
          <w:p w:rsidR="006A4222" w:rsidRPr="003D77AE" w:rsidRDefault="006A4222" w:rsidP="00E433FA">
            <w:pPr>
              <w:widowControl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548 930,2</w:t>
            </w:r>
          </w:p>
        </w:tc>
        <w:tc>
          <w:tcPr>
            <w:tcW w:w="1308" w:type="dxa"/>
          </w:tcPr>
          <w:p w:rsidR="006A4222" w:rsidRPr="003D77AE" w:rsidRDefault="006A4222" w:rsidP="00C80168">
            <w:pPr>
              <w:widowControl w:val="0"/>
              <w:ind w:right="48"/>
              <w:jc w:val="right"/>
              <w:rPr>
                <w:bCs/>
                <w:color w:val="000000"/>
                <w:sz w:val="24"/>
                <w:szCs w:val="24"/>
              </w:rPr>
            </w:pPr>
            <w:r w:rsidRPr="003D77AE">
              <w:rPr>
                <w:bCs/>
                <w:color w:val="000000"/>
                <w:sz w:val="24"/>
                <w:szCs w:val="24"/>
              </w:rPr>
              <w:t>1 672 857,9</w:t>
            </w:r>
          </w:p>
        </w:tc>
      </w:tr>
    </w:tbl>
    <w:p w:rsidR="00071C5F" w:rsidRPr="00555A76" w:rsidRDefault="00071C5F">
      <w:pPr>
        <w:jc w:val="center"/>
        <w:rPr>
          <w:sz w:val="26"/>
        </w:rPr>
      </w:pPr>
      <w:bookmarkStart w:id="0" w:name="_GoBack"/>
      <w:bookmarkEnd w:id="0"/>
    </w:p>
    <w:sectPr w:rsidR="00071C5F" w:rsidRPr="00555A76" w:rsidSect="00C80168">
      <w:headerReference w:type="even" r:id="rId8"/>
      <w:headerReference w:type="default" r:id="rId9"/>
      <w:pgSz w:w="11906" w:h="16838"/>
      <w:pgMar w:top="1134" w:right="851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C5" w:rsidRDefault="005B16C5">
      <w:r>
        <w:separator/>
      </w:r>
    </w:p>
  </w:endnote>
  <w:endnote w:type="continuationSeparator" w:id="0">
    <w:p w:rsidR="005B16C5" w:rsidRDefault="005B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C5" w:rsidRDefault="005B16C5">
      <w:r>
        <w:separator/>
      </w:r>
    </w:p>
  </w:footnote>
  <w:footnote w:type="continuationSeparator" w:id="0">
    <w:p w:rsidR="005B16C5" w:rsidRDefault="005B1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A2E" w:rsidRDefault="00E82A2E" w:rsidP="00954AE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2A2E" w:rsidRDefault="00E82A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A2E" w:rsidRPr="00E82A2E" w:rsidRDefault="00E82A2E" w:rsidP="00954AED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E82A2E">
      <w:rPr>
        <w:rStyle w:val="a7"/>
        <w:sz w:val="24"/>
        <w:szCs w:val="24"/>
      </w:rPr>
      <w:fldChar w:fldCharType="begin"/>
    </w:r>
    <w:r w:rsidRPr="00E82A2E">
      <w:rPr>
        <w:rStyle w:val="a7"/>
        <w:sz w:val="24"/>
        <w:szCs w:val="24"/>
      </w:rPr>
      <w:instrText xml:space="preserve">PAGE  </w:instrText>
    </w:r>
    <w:r w:rsidRPr="00E82A2E">
      <w:rPr>
        <w:rStyle w:val="a7"/>
        <w:sz w:val="24"/>
        <w:szCs w:val="24"/>
      </w:rPr>
      <w:fldChar w:fldCharType="separate"/>
    </w:r>
    <w:r w:rsidR="00E433FA">
      <w:rPr>
        <w:rStyle w:val="a7"/>
        <w:noProof/>
        <w:sz w:val="24"/>
        <w:szCs w:val="24"/>
      </w:rPr>
      <w:t>2</w:t>
    </w:r>
    <w:r w:rsidRPr="00E82A2E">
      <w:rPr>
        <w:rStyle w:val="a7"/>
        <w:sz w:val="24"/>
        <w:szCs w:val="24"/>
      </w:rPr>
      <w:fldChar w:fldCharType="end"/>
    </w:r>
  </w:p>
  <w:p w:rsidR="00E82A2E" w:rsidRDefault="00E82A2E" w:rsidP="00E82A2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01EFB"/>
    <w:multiLevelType w:val="hybridMultilevel"/>
    <w:tmpl w:val="6A4674C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">
    <w:nsid w:val="7CA177B0"/>
    <w:multiLevelType w:val="hybridMultilevel"/>
    <w:tmpl w:val="E35E1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9"/>
  <w:autoHyphenation/>
  <w:hyphenationZone w:val="357"/>
  <w:drawingGridHorizontalSpacing w:val="6"/>
  <w:drawingGridVerticalSpacing w:val="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A9"/>
    <w:rsid w:val="00000716"/>
    <w:rsid w:val="00001078"/>
    <w:rsid w:val="000020A6"/>
    <w:rsid w:val="00002303"/>
    <w:rsid w:val="00002746"/>
    <w:rsid w:val="00004520"/>
    <w:rsid w:val="000055DB"/>
    <w:rsid w:val="000058F7"/>
    <w:rsid w:val="00005A54"/>
    <w:rsid w:val="00006C3B"/>
    <w:rsid w:val="000075BC"/>
    <w:rsid w:val="00010337"/>
    <w:rsid w:val="000120B5"/>
    <w:rsid w:val="00015807"/>
    <w:rsid w:val="000162B3"/>
    <w:rsid w:val="00017092"/>
    <w:rsid w:val="00017352"/>
    <w:rsid w:val="00017B9F"/>
    <w:rsid w:val="000201E1"/>
    <w:rsid w:val="00020D9A"/>
    <w:rsid w:val="00020E57"/>
    <w:rsid w:val="000227D5"/>
    <w:rsid w:val="000231A9"/>
    <w:rsid w:val="000232F6"/>
    <w:rsid w:val="000241BC"/>
    <w:rsid w:val="0002494B"/>
    <w:rsid w:val="00024A13"/>
    <w:rsid w:val="00025462"/>
    <w:rsid w:val="00025B5E"/>
    <w:rsid w:val="00025BFF"/>
    <w:rsid w:val="000262DA"/>
    <w:rsid w:val="00026851"/>
    <w:rsid w:val="00026EF6"/>
    <w:rsid w:val="00035386"/>
    <w:rsid w:val="00036710"/>
    <w:rsid w:val="00040E03"/>
    <w:rsid w:val="00041691"/>
    <w:rsid w:val="00041A0A"/>
    <w:rsid w:val="00042A1C"/>
    <w:rsid w:val="00042E37"/>
    <w:rsid w:val="000434A1"/>
    <w:rsid w:val="00044422"/>
    <w:rsid w:val="000471E2"/>
    <w:rsid w:val="00047A4A"/>
    <w:rsid w:val="00047CD5"/>
    <w:rsid w:val="000606C1"/>
    <w:rsid w:val="000626E3"/>
    <w:rsid w:val="00063EF1"/>
    <w:rsid w:val="000646BE"/>
    <w:rsid w:val="000671E7"/>
    <w:rsid w:val="000713A3"/>
    <w:rsid w:val="00071C5F"/>
    <w:rsid w:val="00073458"/>
    <w:rsid w:val="0007450E"/>
    <w:rsid w:val="000746AB"/>
    <w:rsid w:val="00074C2C"/>
    <w:rsid w:val="00074E05"/>
    <w:rsid w:val="00076544"/>
    <w:rsid w:val="00077EB5"/>
    <w:rsid w:val="00080531"/>
    <w:rsid w:val="00083195"/>
    <w:rsid w:val="0008503E"/>
    <w:rsid w:val="00086CA6"/>
    <w:rsid w:val="00090372"/>
    <w:rsid w:val="00090CE0"/>
    <w:rsid w:val="000915CC"/>
    <w:rsid w:val="00094653"/>
    <w:rsid w:val="0009474C"/>
    <w:rsid w:val="000A0ABB"/>
    <w:rsid w:val="000A0D2F"/>
    <w:rsid w:val="000A10FD"/>
    <w:rsid w:val="000A11C8"/>
    <w:rsid w:val="000A22D4"/>
    <w:rsid w:val="000A3A05"/>
    <w:rsid w:val="000A49CB"/>
    <w:rsid w:val="000A5186"/>
    <w:rsid w:val="000A5917"/>
    <w:rsid w:val="000A591E"/>
    <w:rsid w:val="000A5B47"/>
    <w:rsid w:val="000A7A26"/>
    <w:rsid w:val="000B00C7"/>
    <w:rsid w:val="000B0792"/>
    <w:rsid w:val="000B0979"/>
    <w:rsid w:val="000B0C26"/>
    <w:rsid w:val="000B216F"/>
    <w:rsid w:val="000B2CA7"/>
    <w:rsid w:val="000B4592"/>
    <w:rsid w:val="000B53FA"/>
    <w:rsid w:val="000B57F6"/>
    <w:rsid w:val="000B7225"/>
    <w:rsid w:val="000C1E73"/>
    <w:rsid w:val="000C2029"/>
    <w:rsid w:val="000C2330"/>
    <w:rsid w:val="000C3199"/>
    <w:rsid w:val="000C4A64"/>
    <w:rsid w:val="000C585E"/>
    <w:rsid w:val="000C6463"/>
    <w:rsid w:val="000C6C8E"/>
    <w:rsid w:val="000D0FA6"/>
    <w:rsid w:val="000D197A"/>
    <w:rsid w:val="000D2FA9"/>
    <w:rsid w:val="000D3F9A"/>
    <w:rsid w:val="000D6F5D"/>
    <w:rsid w:val="000D7789"/>
    <w:rsid w:val="000E014E"/>
    <w:rsid w:val="000E078D"/>
    <w:rsid w:val="000E0A93"/>
    <w:rsid w:val="000E164D"/>
    <w:rsid w:val="000E2D54"/>
    <w:rsid w:val="000E4383"/>
    <w:rsid w:val="000E64BD"/>
    <w:rsid w:val="000E77A7"/>
    <w:rsid w:val="000E7C28"/>
    <w:rsid w:val="000F1AF6"/>
    <w:rsid w:val="000F21F5"/>
    <w:rsid w:val="000F2CE8"/>
    <w:rsid w:val="000F4571"/>
    <w:rsid w:val="000F4688"/>
    <w:rsid w:val="000F4BC3"/>
    <w:rsid w:val="000F53E0"/>
    <w:rsid w:val="000F5B53"/>
    <w:rsid w:val="000F5C7D"/>
    <w:rsid w:val="000F78CD"/>
    <w:rsid w:val="000F793A"/>
    <w:rsid w:val="000F7BB8"/>
    <w:rsid w:val="00102160"/>
    <w:rsid w:val="00102210"/>
    <w:rsid w:val="00102A26"/>
    <w:rsid w:val="00102DC9"/>
    <w:rsid w:val="00102EDB"/>
    <w:rsid w:val="00104883"/>
    <w:rsid w:val="00104FFF"/>
    <w:rsid w:val="00105865"/>
    <w:rsid w:val="00106884"/>
    <w:rsid w:val="001072F8"/>
    <w:rsid w:val="00110953"/>
    <w:rsid w:val="00112EC0"/>
    <w:rsid w:val="001130DA"/>
    <w:rsid w:val="00114250"/>
    <w:rsid w:val="0011519F"/>
    <w:rsid w:val="00116A2F"/>
    <w:rsid w:val="00116ECE"/>
    <w:rsid w:val="001173D9"/>
    <w:rsid w:val="001205D6"/>
    <w:rsid w:val="00122117"/>
    <w:rsid w:val="001228F5"/>
    <w:rsid w:val="00124307"/>
    <w:rsid w:val="001305E0"/>
    <w:rsid w:val="00131153"/>
    <w:rsid w:val="00134BEA"/>
    <w:rsid w:val="00136E1F"/>
    <w:rsid w:val="0013720F"/>
    <w:rsid w:val="001414D7"/>
    <w:rsid w:val="00142A31"/>
    <w:rsid w:val="001432A9"/>
    <w:rsid w:val="001440EF"/>
    <w:rsid w:val="00144449"/>
    <w:rsid w:val="00144532"/>
    <w:rsid w:val="001450D1"/>
    <w:rsid w:val="00150A5E"/>
    <w:rsid w:val="001516DA"/>
    <w:rsid w:val="00152B67"/>
    <w:rsid w:val="00152F10"/>
    <w:rsid w:val="001604F9"/>
    <w:rsid w:val="00160ABB"/>
    <w:rsid w:val="001615E6"/>
    <w:rsid w:val="00163B06"/>
    <w:rsid w:val="00165359"/>
    <w:rsid w:val="00165FBE"/>
    <w:rsid w:val="00167803"/>
    <w:rsid w:val="00170DB1"/>
    <w:rsid w:val="00170F8A"/>
    <w:rsid w:val="00171970"/>
    <w:rsid w:val="00175384"/>
    <w:rsid w:val="00175DDE"/>
    <w:rsid w:val="0017699B"/>
    <w:rsid w:val="00177974"/>
    <w:rsid w:val="001815C4"/>
    <w:rsid w:val="00181AB1"/>
    <w:rsid w:val="00184308"/>
    <w:rsid w:val="0018529C"/>
    <w:rsid w:val="0018717F"/>
    <w:rsid w:val="001873EA"/>
    <w:rsid w:val="0019079B"/>
    <w:rsid w:val="001920FC"/>
    <w:rsid w:val="001955A7"/>
    <w:rsid w:val="00195C38"/>
    <w:rsid w:val="00195CF7"/>
    <w:rsid w:val="00196502"/>
    <w:rsid w:val="00196B8C"/>
    <w:rsid w:val="001A06CD"/>
    <w:rsid w:val="001A0927"/>
    <w:rsid w:val="001A16DB"/>
    <w:rsid w:val="001A1A27"/>
    <w:rsid w:val="001A3545"/>
    <w:rsid w:val="001A433A"/>
    <w:rsid w:val="001A6223"/>
    <w:rsid w:val="001B02A9"/>
    <w:rsid w:val="001B0442"/>
    <w:rsid w:val="001B0ABF"/>
    <w:rsid w:val="001B2315"/>
    <w:rsid w:val="001B2FD4"/>
    <w:rsid w:val="001B33DB"/>
    <w:rsid w:val="001B51E0"/>
    <w:rsid w:val="001B62DB"/>
    <w:rsid w:val="001B70FB"/>
    <w:rsid w:val="001C0292"/>
    <w:rsid w:val="001C11CC"/>
    <w:rsid w:val="001C1810"/>
    <w:rsid w:val="001C1DD0"/>
    <w:rsid w:val="001C38EB"/>
    <w:rsid w:val="001C3B24"/>
    <w:rsid w:val="001C4135"/>
    <w:rsid w:val="001C450B"/>
    <w:rsid w:val="001C589F"/>
    <w:rsid w:val="001C64C7"/>
    <w:rsid w:val="001C6B72"/>
    <w:rsid w:val="001D129F"/>
    <w:rsid w:val="001D20CC"/>
    <w:rsid w:val="001D2D2E"/>
    <w:rsid w:val="001D2F23"/>
    <w:rsid w:val="001D3F6B"/>
    <w:rsid w:val="001D4DAC"/>
    <w:rsid w:val="001D57CE"/>
    <w:rsid w:val="001D7B0B"/>
    <w:rsid w:val="001E016B"/>
    <w:rsid w:val="001E1C17"/>
    <w:rsid w:val="001E393B"/>
    <w:rsid w:val="001E446E"/>
    <w:rsid w:val="001E606E"/>
    <w:rsid w:val="001E6311"/>
    <w:rsid w:val="001E6FA4"/>
    <w:rsid w:val="001E70A5"/>
    <w:rsid w:val="001E7951"/>
    <w:rsid w:val="001F1EF8"/>
    <w:rsid w:val="001F337A"/>
    <w:rsid w:val="001F5E0B"/>
    <w:rsid w:val="001F6108"/>
    <w:rsid w:val="00201506"/>
    <w:rsid w:val="00202D83"/>
    <w:rsid w:val="00203060"/>
    <w:rsid w:val="002050B4"/>
    <w:rsid w:val="00206B3D"/>
    <w:rsid w:val="002101E5"/>
    <w:rsid w:val="00210243"/>
    <w:rsid w:val="00210D68"/>
    <w:rsid w:val="00211C40"/>
    <w:rsid w:val="00211E30"/>
    <w:rsid w:val="00212321"/>
    <w:rsid w:val="00212A68"/>
    <w:rsid w:val="00212B3D"/>
    <w:rsid w:val="00214B75"/>
    <w:rsid w:val="00216FE6"/>
    <w:rsid w:val="002174C4"/>
    <w:rsid w:val="00217A50"/>
    <w:rsid w:val="002216BB"/>
    <w:rsid w:val="00221EF9"/>
    <w:rsid w:val="00222D1B"/>
    <w:rsid w:val="00222FF1"/>
    <w:rsid w:val="00223E96"/>
    <w:rsid w:val="00224770"/>
    <w:rsid w:val="00224D7A"/>
    <w:rsid w:val="00225C00"/>
    <w:rsid w:val="002268A8"/>
    <w:rsid w:val="00227744"/>
    <w:rsid w:val="002306F6"/>
    <w:rsid w:val="002319FB"/>
    <w:rsid w:val="002328C4"/>
    <w:rsid w:val="00232EB5"/>
    <w:rsid w:val="00234E7D"/>
    <w:rsid w:val="002354B6"/>
    <w:rsid w:val="0023652E"/>
    <w:rsid w:val="00243F89"/>
    <w:rsid w:val="00244AD8"/>
    <w:rsid w:val="00244CA9"/>
    <w:rsid w:val="00245D9B"/>
    <w:rsid w:val="00250BC6"/>
    <w:rsid w:val="00250C0E"/>
    <w:rsid w:val="002526FD"/>
    <w:rsid w:val="00253435"/>
    <w:rsid w:val="002546A3"/>
    <w:rsid w:val="00263B2E"/>
    <w:rsid w:val="00266345"/>
    <w:rsid w:val="00267B81"/>
    <w:rsid w:val="00271A8D"/>
    <w:rsid w:val="00273751"/>
    <w:rsid w:val="00273E20"/>
    <w:rsid w:val="00273FDA"/>
    <w:rsid w:val="0027486F"/>
    <w:rsid w:val="002763A0"/>
    <w:rsid w:val="002838DE"/>
    <w:rsid w:val="00284079"/>
    <w:rsid w:val="002843AC"/>
    <w:rsid w:val="00284AD1"/>
    <w:rsid w:val="00285265"/>
    <w:rsid w:val="002854C8"/>
    <w:rsid w:val="00286370"/>
    <w:rsid w:val="002868DD"/>
    <w:rsid w:val="002877BD"/>
    <w:rsid w:val="00287ABA"/>
    <w:rsid w:val="00287B1C"/>
    <w:rsid w:val="00290968"/>
    <w:rsid w:val="00290C97"/>
    <w:rsid w:val="00293251"/>
    <w:rsid w:val="00293870"/>
    <w:rsid w:val="002949F6"/>
    <w:rsid w:val="0029572F"/>
    <w:rsid w:val="00295BA2"/>
    <w:rsid w:val="00296765"/>
    <w:rsid w:val="002967D4"/>
    <w:rsid w:val="002977DF"/>
    <w:rsid w:val="00297C04"/>
    <w:rsid w:val="00297CC0"/>
    <w:rsid w:val="002A07EE"/>
    <w:rsid w:val="002A1A6C"/>
    <w:rsid w:val="002A2E99"/>
    <w:rsid w:val="002A4B65"/>
    <w:rsid w:val="002A5055"/>
    <w:rsid w:val="002A640D"/>
    <w:rsid w:val="002A64E0"/>
    <w:rsid w:val="002A7904"/>
    <w:rsid w:val="002B0B02"/>
    <w:rsid w:val="002B11A5"/>
    <w:rsid w:val="002B28FE"/>
    <w:rsid w:val="002B316A"/>
    <w:rsid w:val="002B3816"/>
    <w:rsid w:val="002B388C"/>
    <w:rsid w:val="002B4DFF"/>
    <w:rsid w:val="002B684B"/>
    <w:rsid w:val="002B6C72"/>
    <w:rsid w:val="002C0625"/>
    <w:rsid w:val="002C192D"/>
    <w:rsid w:val="002C270C"/>
    <w:rsid w:val="002C3C3E"/>
    <w:rsid w:val="002C5BF1"/>
    <w:rsid w:val="002C5BF3"/>
    <w:rsid w:val="002C5F8B"/>
    <w:rsid w:val="002C7700"/>
    <w:rsid w:val="002D1417"/>
    <w:rsid w:val="002D1A7D"/>
    <w:rsid w:val="002D2239"/>
    <w:rsid w:val="002D2426"/>
    <w:rsid w:val="002D2BC0"/>
    <w:rsid w:val="002D6791"/>
    <w:rsid w:val="002D6E8E"/>
    <w:rsid w:val="002D7976"/>
    <w:rsid w:val="002E016F"/>
    <w:rsid w:val="002E1061"/>
    <w:rsid w:val="002E2464"/>
    <w:rsid w:val="002E3600"/>
    <w:rsid w:val="002E623C"/>
    <w:rsid w:val="002E64D8"/>
    <w:rsid w:val="002E6A66"/>
    <w:rsid w:val="002E7A6C"/>
    <w:rsid w:val="002E7D50"/>
    <w:rsid w:val="002E7D97"/>
    <w:rsid w:val="002F0DBF"/>
    <w:rsid w:val="002F26DD"/>
    <w:rsid w:val="002F2B43"/>
    <w:rsid w:val="002F39C3"/>
    <w:rsid w:val="002F4083"/>
    <w:rsid w:val="002F4906"/>
    <w:rsid w:val="002F57FD"/>
    <w:rsid w:val="002F6496"/>
    <w:rsid w:val="002F6D9C"/>
    <w:rsid w:val="002F7235"/>
    <w:rsid w:val="00300E50"/>
    <w:rsid w:val="003039B3"/>
    <w:rsid w:val="003041A4"/>
    <w:rsid w:val="00304556"/>
    <w:rsid w:val="003047FD"/>
    <w:rsid w:val="00304912"/>
    <w:rsid w:val="00306EA4"/>
    <w:rsid w:val="00307BBE"/>
    <w:rsid w:val="00307C8A"/>
    <w:rsid w:val="0031035F"/>
    <w:rsid w:val="003114C4"/>
    <w:rsid w:val="00311B7C"/>
    <w:rsid w:val="003126FF"/>
    <w:rsid w:val="003157AC"/>
    <w:rsid w:val="003208F6"/>
    <w:rsid w:val="003209E2"/>
    <w:rsid w:val="00321DC5"/>
    <w:rsid w:val="003239B7"/>
    <w:rsid w:val="0032703A"/>
    <w:rsid w:val="00327447"/>
    <w:rsid w:val="0033144A"/>
    <w:rsid w:val="00331F79"/>
    <w:rsid w:val="00333136"/>
    <w:rsid w:val="0033316A"/>
    <w:rsid w:val="00333F3B"/>
    <w:rsid w:val="003349F8"/>
    <w:rsid w:val="00334E9A"/>
    <w:rsid w:val="00335004"/>
    <w:rsid w:val="00335A46"/>
    <w:rsid w:val="00335AF7"/>
    <w:rsid w:val="00337EE3"/>
    <w:rsid w:val="00340721"/>
    <w:rsid w:val="00340B20"/>
    <w:rsid w:val="00340D18"/>
    <w:rsid w:val="00342505"/>
    <w:rsid w:val="003441ED"/>
    <w:rsid w:val="00345F2C"/>
    <w:rsid w:val="00347668"/>
    <w:rsid w:val="00347B3B"/>
    <w:rsid w:val="00354FF2"/>
    <w:rsid w:val="0035542F"/>
    <w:rsid w:val="00355C10"/>
    <w:rsid w:val="00355D49"/>
    <w:rsid w:val="00355D76"/>
    <w:rsid w:val="003561DC"/>
    <w:rsid w:val="00356984"/>
    <w:rsid w:val="00356F86"/>
    <w:rsid w:val="003575EE"/>
    <w:rsid w:val="00357F3A"/>
    <w:rsid w:val="003609A2"/>
    <w:rsid w:val="00361A28"/>
    <w:rsid w:val="00362712"/>
    <w:rsid w:val="00362783"/>
    <w:rsid w:val="00362C6F"/>
    <w:rsid w:val="00363640"/>
    <w:rsid w:val="00363D74"/>
    <w:rsid w:val="003656BE"/>
    <w:rsid w:val="0036581E"/>
    <w:rsid w:val="0036735C"/>
    <w:rsid w:val="00370723"/>
    <w:rsid w:val="00370FA3"/>
    <w:rsid w:val="00371393"/>
    <w:rsid w:val="003715E5"/>
    <w:rsid w:val="00371653"/>
    <w:rsid w:val="00372008"/>
    <w:rsid w:val="00372D44"/>
    <w:rsid w:val="00373873"/>
    <w:rsid w:val="00373C42"/>
    <w:rsid w:val="00374511"/>
    <w:rsid w:val="00374F8C"/>
    <w:rsid w:val="00374FB8"/>
    <w:rsid w:val="003757E2"/>
    <w:rsid w:val="00375998"/>
    <w:rsid w:val="0037625C"/>
    <w:rsid w:val="00377542"/>
    <w:rsid w:val="00377850"/>
    <w:rsid w:val="00380A10"/>
    <w:rsid w:val="00382407"/>
    <w:rsid w:val="00382781"/>
    <w:rsid w:val="00384314"/>
    <w:rsid w:val="00386312"/>
    <w:rsid w:val="00390052"/>
    <w:rsid w:val="00390388"/>
    <w:rsid w:val="00390785"/>
    <w:rsid w:val="00390C12"/>
    <w:rsid w:val="00392079"/>
    <w:rsid w:val="00392A0C"/>
    <w:rsid w:val="00392EEA"/>
    <w:rsid w:val="00393C4A"/>
    <w:rsid w:val="00393F51"/>
    <w:rsid w:val="00394AC1"/>
    <w:rsid w:val="00396B0F"/>
    <w:rsid w:val="003972DD"/>
    <w:rsid w:val="003973AB"/>
    <w:rsid w:val="00397486"/>
    <w:rsid w:val="003A2216"/>
    <w:rsid w:val="003A2C23"/>
    <w:rsid w:val="003A36C0"/>
    <w:rsid w:val="003A5D5D"/>
    <w:rsid w:val="003A63FB"/>
    <w:rsid w:val="003A7949"/>
    <w:rsid w:val="003B1B29"/>
    <w:rsid w:val="003B2F1E"/>
    <w:rsid w:val="003B3B5F"/>
    <w:rsid w:val="003B4BD0"/>
    <w:rsid w:val="003B532A"/>
    <w:rsid w:val="003B7539"/>
    <w:rsid w:val="003C0170"/>
    <w:rsid w:val="003C0F3D"/>
    <w:rsid w:val="003C124B"/>
    <w:rsid w:val="003C14C5"/>
    <w:rsid w:val="003C340A"/>
    <w:rsid w:val="003C3EF3"/>
    <w:rsid w:val="003C5418"/>
    <w:rsid w:val="003C6256"/>
    <w:rsid w:val="003C65A6"/>
    <w:rsid w:val="003C6C9F"/>
    <w:rsid w:val="003D06EE"/>
    <w:rsid w:val="003D09D5"/>
    <w:rsid w:val="003D562F"/>
    <w:rsid w:val="003D5CD6"/>
    <w:rsid w:val="003D77AE"/>
    <w:rsid w:val="003D7B0E"/>
    <w:rsid w:val="003D7DFD"/>
    <w:rsid w:val="003E1F02"/>
    <w:rsid w:val="003E358F"/>
    <w:rsid w:val="003E4D1C"/>
    <w:rsid w:val="003E64BF"/>
    <w:rsid w:val="003E6B37"/>
    <w:rsid w:val="003E780C"/>
    <w:rsid w:val="003F010F"/>
    <w:rsid w:val="003F01BA"/>
    <w:rsid w:val="003F2D7F"/>
    <w:rsid w:val="003F58E1"/>
    <w:rsid w:val="003F74C0"/>
    <w:rsid w:val="003F7EDB"/>
    <w:rsid w:val="00400699"/>
    <w:rsid w:val="00403A9B"/>
    <w:rsid w:val="0040577B"/>
    <w:rsid w:val="004057BE"/>
    <w:rsid w:val="00405D5F"/>
    <w:rsid w:val="00406A8D"/>
    <w:rsid w:val="004072E2"/>
    <w:rsid w:val="00407803"/>
    <w:rsid w:val="00411861"/>
    <w:rsid w:val="00411ED4"/>
    <w:rsid w:val="0041398F"/>
    <w:rsid w:val="00415417"/>
    <w:rsid w:val="0041643B"/>
    <w:rsid w:val="004164E4"/>
    <w:rsid w:val="00417863"/>
    <w:rsid w:val="004201CA"/>
    <w:rsid w:val="00421964"/>
    <w:rsid w:val="00421F5D"/>
    <w:rsid w:val="004237B4"/>
    <w:rsid w:val="004240E1"/>
    <w:rsid w:val="004242E9"/>
    <w:rsid w:val="00427CB9"/>
    <w:rsid w:val="0043031B"/>
    <w:rsid w:val="00434C65"/>
    <w:rsid w:val="00435064"/>
    <w:rsid w:val="004366CA"/>
    <w:rsid w:val="00436846"/>
    <w:rsid w:val="00436DC6"/>
    <w:rsid w:val="00437475"/>
    <w:rsid w:val="004379D6"/>
    <w:rsid w:val="0044180C"/>
    <w:rsid w:val="00441A6D"/>
    <w:rsid w:val="00442EDF"/>
    <w:rsid w:val="00445035"/>
    <w:rsid w:val="00445374"/>
    <w:rsid w:val="00446507"/>
    <w:rsid w:val="00447645"/>
    <w:rsid w:val="004505B7"/>
    <w:rsid w:val="00450BFD"/>
    <w:rsid w:val="0045299B"/>
    <w:rsid w:val="0045359A"/>
    <w:rsid w:val="00453FB5"/>
    <w:rsid w:val="00454ADD"/>
    <w:rsid w:val="0045618D"/>
    <w:rsid w:val="004612B5"/>
    <w:rsid w:val="00461B79"/>
    <w:rsid w:val="00462ABD"/>
    <w:rsid w:val="00463081"/>
    <w:rsid w:val="00466561"/>
    <w:rsid w:val="004703D1"/>
    <w:rsid w:val="00471249"/>
    <w:rsid w:val="00472973"/>
    <w:rsid w:val="00472DF0"/>
    <w:rsid w:val="00472E9D"/>
    <w:rsid w:val="00474C04"/>
    <w:rsid w:val="00476884"/>
    <w:rsid w:val="004778AE"/>
    <w:rsid w:val="0048013F"/>
    <w:rsid w:val="00482861"/>
    <w:rsid w:val="0048469E"/>
    <w:rsid w:val="00484E30"/>
    <w:rsid w:val="00484FCA"/>
    <w:rsid w:val="00487540"/>
    <w:rsid w:val="00491414"/>
    <w:rsid w:val="00491EDE"/>
    <w:rsid w:val="004929C7"/>
    <w:rsid w:val="004934FB"/>
    <w:rsid w:val="00494270"/>
    <w:rsid w:val="004944FF"/>
    <w:rsid w:val="004A007E"/>
    <w:rsid w:val="004A02B5"/>
    <w:rsid w:val="004A1D1E"/>
    <w:rsid w:val="004A20D5"/>
    <w:rsid w:val="004A2127"/>
    <w:rsid w:val="004A21D0"/>
    <w:rsid w:val="004A241C"/>
    <w:rsid w:val="004A28BE"/>
    <w:rsid w:val="004A47BF"/>
    <w:rsid w:val="004A4C4F"/>
    <w:rsid w:val="004A6815"/>
    <w:rsid w:val="004A6B2A"/>
    <w:rsid w:val="004A6F54"/>
    <w:rsid w:val="004A751C"/>
    <w:rsid w:val="004A7DDA"/>
    <w:rsid w:val="004B1FF1"/>
    <w:rsid w:val="004B29E3"/>
    <w:rsid w:val="004B323E"/>
    <w:rsid w:val="004B422B"/>
    <w:rsid w:val="004C01F2"/>
    <w:rsid w:val="004C0204"/>
    <w:rsid w:val="004C1865"/>
    <w:rsid w:val="004C1B91"/>
    <w:rsid w:val="004C4CAE"/>
    <w:rsid w:val="004C574A"/>
    <w:rsid w:val="004C5D0F"/>
    <w:rsid w:val="004C6904"/>
    <w:rsid w:val="004C6FC4"/>
    <w:rsid w:val="004D1491"/>
    <w:rsid w:val="004D23F8"/>
    <w:rsid w:val="004D3011"/>
    <w:rsid w:val="004D40A9"/>
    <w:rsid w:val="004D44E0"/>
    <w:rsid w:val="004D65B9"/>
    <w:rsid w:val="004D7366"/>
    <w:rsid w:val="004D75F7"/>
    <w:rsid w:val="004E0B77"/>
    <w:rsid w:val="004E1812"/>
    <w:rsid w:val="004E191F"/>
    <w:rsid w:val="004E62C2"/>
    <w:rsid w:val="004F0EA2"/>
    <w:rsid w:val="004F31BF"/>
    <w:rsid w:val="004F5379"/>
    <w:rsid w:val="004F6127"/>
    <w:rsid w:val="004F6BA6"/>
    <w:rsid w:val="005009B6"/>
    <w:rsid w:val="005019DC"/>
    <w:rsid w:val="00502DC8"/>
    <w:rsid w:val="005035AF"/>
    <w:rsid w:val="0050585F"/>
    <w:rsid w:val="00506626"/>
    <w:rsid w:val="00507C5E"/>
    <w:rsid w:val="00510995"/>
    <w:rsid w:val="00511E78"/>
    <w:rsid w:val="00513356"/>
    <w:rsid w:val="00516209"/>
    <w:rsid w:val="005168B9"/>
    <w:rsid w:val="00516D19"/>
    <w:rsid w:val="00516E68"/>
    <w:rsid w:val="005170B6"/>
    <w:rsid w:val="00517750"/>
    <w:rsid w:val="00521DD4"/>
    <w:rsid w:val="00522883"/>
    <w:rsid w:val="00524002"/>
    <w:rsid w:val="00525A0C"/>
    <w:rsid w:val="00525AE9"/>
    <w:rsid w:val="00525DB8"/>
    <w:rsid w:val="00527FE0"/>
    <w:rsid w:val="00530EC5"/>
    <w:rsid w:val="00532364"/>
    <w:rsid w:val="00532ADF"/>
    <w:rsid w:val="00532F6E"/>
    <w:rsid w:val="00536DF4"/>
    <w:rsid w:val="00537C0C"/>
    <w:rsid w:val="005400DD"/>
    <w:rsid w:val="005419D5"/>
    <w:rsid w:val="00542395"/>
    <w:rsid w:val="00542A67"/>
    <w:rsid w:val="00546C5F"/>
    <w:rsid w:val="00546FF9"/>
    <w:rsid w:val="0054709E"/>
    <w:rsid w:val="005501F2"/>
    <w:rsid w:val="00550ED3"/>
    <w:rsid w:val="00553089"/>
    <w:rsid w:val="00553947"/>
    <w:rsid w:val="0055430D"/>
    <w:rsid w:val="00555231"/>
    <w:rsid w:val="00556C36"/>
    <w:rsid w:val="00556CB3"/>
    <w:rsid w:val="00557458"/>
    <w:rsid w:val="00561C6C"/>
    <w:rsid w:val="00564184"/>
    <w:rsid w:val="005649FA"/>
    <w:rsid w:val="0056551F"/>
    <w:rsid w:val="005658A1"/>
    <w:rsid w:val="00567129"/>
    <w:rsid w:val="0057033A"/>
    <w:rsid w:val="00570663"/>
    <w:rsid w:val="005716C7"/>
    <w:rsid w:val="00572563"/>
    <w:rsid w:val="00572EE6"/>
    <w:rsid w:val="00573CBF"/>
    <w:rsid w:val="00576E42"/>
    <w:rsid w:val="00580537"/>
    <w:rsid w:val="005811A7"/>
    <w:rsid w:val="00581D0F"/>
    <w:rsid w:val="0058244A"/>
    <w:rsid w:val="00585C4A"/>
    <w:rsid w:val="005873D8"/>
    <w:rsid w:val="00587D68"/>
    <w:rsid w:val="00587E08"/>
    <w:rsid w:val="005924A5"/>
    <w:rsid w:val="005929AF"/>
    <w:rsid w:val="00597373"/>
    <w:rsid w:val="005A0347"/>
    <w:rsid w:val="005A0729"/>
    <w:rsid w:val="005A0788"/>
    <w:rsid w:val="005A1218"/>
    <w:rsid w:val="005A1BE5"/>
    <w:rsid w:val="005A2534"/>
    <w:rsid w:val="005A2860"/>
    <w:rsid w:val="005A3461"/>
    <w:rsid w:val="005A4355"/>
    <w:rsid w:val="005A5454"/>
    <w:rsid w:val="005A5C50"/>
    <w:rsid w:val="005A6152"/>
    <w:rsid w:val="005A6396"/>
    <w:rsid w:val="005A6BEC"/>
    <w:rsid w:val="005A6EF9"/>
    <w:rsid w:val="005A73BF"/>
    <w:rsid w:val="005B064D"/>
    <w:rsid w:val="005B128F"/>
    <w:rsid w:val="005B16C5"/>
    <w:rsid w:val="005B23DC"/>
    <w:rsid w:val="005B3234"/>
    <w:rsid w:val="005B3CC3"/>
    <w:rsid w:val="005C00FA"/>
    <w:rsid w:val="005C0B2B"/>
    <w:rsid w:val="005C1659"/>
    <w:rsid w:val="005C271B"/>
    <w:rsid w:val="005C329E"/>
    <w:rsid w:val="005C37D6"/>
    <w:rsid w:val="005C48C6"/>
    <w:rsid w:val="005C5238"/>
    <w:rsid w:val="005C5B92"/>
    <w:rsid w:val="005C5E18"/>
    <w:rsid w:val="005C7452"/>
    <w:rsid w:val="005D14C5"/>
    <w:rsid w:val="005D27C1"/>
    <w:rsid w:val="005D3D5D"/>
    <w:rsid w:val="005D44B0"/>
    <w:rsid w:val="005D53FE"/>
    <w:rsid w:val="005D74B0"/>
    <w:rsid w:val="005D7AEB"/>
    <w:rsid w:val="005E163E"/>
    <w:rsid w:val="005E1836"/>
    <w:rsid w:val="005E1839"/>
    <w:rsid w:val="005E2B88"/>
    <w:rsid w:val="005E4AF6"/>
    <w:rsid w:val="005E5763"/>
    <w:rsid w:val="005E6A4C"/>
    <w:rsid w:val="005E7635"/>
    <w:rsid w:val="005F0DE4"/>
    <w:rsid w:val="005F3D16"/>
    <w:rsid w:val="005F58DD"/>
    <w:rsid w:val="005F5EF8"/>
    <w:rsid w:val="005F6605"/>
    <w:rsid w:val="005F6740"/>
    <w:rsid w:val="005F79C8"/>
    <w:rsid w:val="00600B8E"/>
    <w:rsid w:val="00600E95"/>
    <w:rsid w:val="0060365D"/>
    <w:rsid w:val="00604E6E"/>
    <w:rsid w:val="006058B4"/>
    <w:rsid w:val="0060781C"/>
    <w:rsid w:val="00607C30"/>
    <w:rsid w:val="00607D6B"/>
    <w:rsid w:val="00610520"/>
    <w:rsid w:val="00610F11"/>
    <w:rsid w:val="00610FB8"/>
    <w:rsid w:val="00613230"/>
    <w:rsid w:val="0061389D"/>
    <w:rsid w:val="00614355"/>
    <w:rsid w:val="00614C23"/>
    <w:rsid w:val="00614FB6"/>
    <w:rsid w:val="00617140"/>
    <w:rsid w:val="006201B3"/>
    <w:rsid w:val="006212B5"/>
    <w:rsid w:val="006229B1"/>
    <w:rsid w:val="00623D08"/>
    <w:rsid w:val="00624006"/>
    <w:rsid w:val="0062528B"/>
    <w:rsid w:val="00625C66"/>
    <w:rsid w:val="00625C8E"/>
    <w:rsid w:val="00625D8F"/>
    <w:rsid w:val="00627135"/>
    <w:rsid w:val="006327D1"/>
    <w:rsid w:val="00633021"/>
    <w:rsid w:val="0063405B"/>
    <w:rsid w:val="00634540"/>
    <w:rsid w:val="00637B3B"/>
    <w:rsid w:val="00637EBC"/>
    <w:rsid w:val="0064003C"/>
    <w:rsid w:val="00641F05"/>
    <w:rsid w:val="00643D81"/>
    <w:rsid w:val="00644392"/>
    <w:rsid w:val="00645E9B"/>
    <w:rsid w:val="0064692D"/>
    <w:rsid w:val="00647E92"/>
    <w:rsid w:val="006501E9"/>
    <w:rsid w:val="00650F14"/>
    <w:rsid w:val="0065188A"/>
    <w:rsid w:val="00654BAC"/>
    <w:rsid w:val="006566F8"/>
    <w:rsid w:val="00661D59"/>
    <w:rsid w:val="00662560"/>
    <w:rsid w:val="00662A9C"/>
    <w:rsid w:val="00663442"/>
    <w:rsid w:val="00664EBE"/>
    <w:rsid w:val="00665B82"/>
    <w:rsid w:val="00665C46"/>
    <w:rsid w:val="00665F54"/>
    <w:rsid w:val="006700D5"/>
    <w:rsid w:val="00671C4E"/>
    <w:rsid w:val="0067207D"/>
    <w:rsid w:val="00672348"/>
    <w:rsid w:val="00672827"/>
    <w:rsid w:val="00673B30"/>
    <w:rsid w:val="0067523E"/>
    <w:rsid w:val="0067573E"/>
    <w:rsid w:val="00675AA9"/>
    <w:rsid w:val="006762E1"/>
    <w:rsid w:val="00677DF8"/>
    <w:rsid w:val="00680731"/>
    <w:rsid w:val="00680B3C"/>
    <w:rsid w:val="00680FA8"/>
    <w:rsid w:val="0068179C"/>
    <w:rsid w:val="006821A2"/>
    <w:rsid w:val="006830EF"/>
    <w:rsid w:val="006840F0"/>
    <w:rsid w:val="006843FE"/>
    <w:rsid w:val="00684B0E"/>
    <w:rsid w:val="0068558B"/>
    <w:rsid w:val="006869FE"/>
    <w:rsid w:val="00686BF3"/>
    <w:rsid w:val="00686E06"/>
    <w:rsid w:val="00687DB0"/>
    <w:rsid w:val="00691B0C"/>
    <w:rsid w:val="006924D6"/>
    <w:rsid w:val="00692CF8"/>
    <w:rsid w:val="00693614"/>
    <w:rsid w:val="00695435"/>
    <w:rsid w:val="00695D9D"/>
    <w:rsid w:val="00695F29"/>
    <w:rsid w:val="006A012E"/>
    <w:rsid w:val="006A01F8"/>
    <w:rsid w:val="006A12EE"/>
    <w:rsid w:val="006A152A"/>
    <w:rsid w:val="006A20A2"/>
    <w:rsid w:val="006A27AA"/>
    <w:rsid w:val="006A4222"/>
    <w:rsid w:val="006A482B"/>
    <w:rsid w:val="006A4B8D"/>
    <w:rsid w:val="006A55D2"/>
    <w:rsid w:val="006A6FC4"/>
    <w:rsid w:val="006B0E59"/>
    <w:rsid w:val="006B11B0"/>
    <w:rsid w:val="006B1FDB"/>
    <w:rsid w:val="006B24F6"/>
    <w:rsid w:val="006B30D4"/>
    <w:rsid w:val="006B3EE6"/>
    <w:rsid w:val="006B43D8"/>
    <w:rsid w:val="006B54AD"/>
    <w:rsid w:val="006C2EC0"/>
    <w:rsid w:val="006C324F"/>
    <w:rsid w:val="006C6311"/>
    <w:rsid w:val="006C6547"/>
    <w:rsid w:val="006C7BFD"/>
    <w:rsid w:val="006D00BA"/>
    <w:rsid w:val="006D02C4"/>
    <w:rsid w:val="006D30D0"/>
    <w:rsid w:val="006D312E"/>
    <w:rsid w:val="006D3ED9"/>
    <w:rsid w:val="006D4F86"/>
    <w:rsid w:val="006D603C"/>
    <w:rsid w:val="006D6313"/>
    <w:rsid w:val="006D7C74"/>
    <w:rsid w:val="006E03A0"/>
    <w:rsid w:val="006E1B99"/>
    <w:rsid w:val="006E26CB"/>
    <w:rsid w:val="006E37D3"/>
    <w:rsid w:val="006E56AF"/>
    <w:rsid w:val="006E679D"/>
    <w:rsid w:val="006E6C22"/>
    <w:rsid w:val="006F02F1"/>
    <w:rsid w:val="006F03A4"/>
    <w:rsid w:val="006F07EA"/>
    <w:rsid w:val="006F0961"/>
    <w:rsid w:val="006F21A6"/>
    <w:rsid w:val="00700F02"/>
    <w:rsid w:val="007011CB"/>
    <w:rsid w:val="00701E6E"/>
    <w:rsid w:val="00703459"/>
    <w:rsid w:val="00704182"/>
    <w:rsid w:val="00704B85"/>
    <w:rsid w:val="00706764"/>
    <w:rsid w:val="00706B3B"/>
    <w:rsid w:val="007104C5"/>
    <w:rsid w:val="00710A6E"/>
    <w:rsid w:val="00711B52"/>
    <w:rsid w:val="00711CDA"/>
    <w:rsid w:val="00712ED4"/>
    <w:rsid w:val="00712F63"/>
    <w:rsid w:val="00713E4C"/>
    <w:rsid w:val="007158B5"/>
    <w:rsid w:val="00716291"/>
    <w:rsid w:val="00716441"/>
    <w:rsid w:val="0071686D"/>
    <w:rsid w:val="0072068B"/>
    <w:rsid w:val="007233D0"/>
    <w:rsid w:val="00724C3B"/>
    <w:rsid w:val="00724DF9"/>
    <w:rsid w:val="00726354"/>
    <w:rsid w:val="00731A5A"/>
    <w:rsid w:val="00732461"/>
    <w:rsid w:val="00733FF2"/>
    <w:rsid w:val="007345E4"/>
    <w:rsid w:val="007359B9"/>
    <w:rsid w:val="00736711"/>
    <w:rsid w:val="007423AF"/>
    <w:rsid w:val="00742A05"/>
    <w:rsid w:val="007432D5"/>
    <w:rsid w:val="00744512"/>
    <w:rsid w:val="007466C9"/>
    <w:rsid w:val="007469D2"/>
    <w:rsid w:val="007470E1"/>
    <w:rsid w:val="007474EC"/>
    <w:rsid w:val="0074751F"/>
    <w:rsid w:val="007514E1"/>
    <w:rsid w:val="0075185B"/>
    <w:rsid w:val="00753A70"/>
    <w:rsid w:val="00753E17"/>
    <w:rsid w:val="00755719"/>
    <w:rsid w:val="00760B08"/>
    <w:rsid w:val="007632C5"/>
    <w:rsid w:val="00763EA5"/>
    <w:rsid w:val="00764257"/>
    <w:rsid w:val="00767F97"/>
    <w:rsid w:val="00771F5A"/>
    <w:rsid w:val="00772DA9"/>
    <w:rsid w:val="0077334D"/>
    <w:rsid w:val="00773F08"/>
    <w:rsid w:val="00774665"/>
    <w:rsid w:val="00775A0C"/>
    <w:rsid w:val="0077680F"/>
    <w:rsid w:val="00780722"/>
    <w:rsid w:val="00781407"/>
    <w:rsid w:val="00781750"/>
    <w:rsid w:val="00781E3D"/>
    <w:rsid w:val="007834A1"/>
    <w:rsid w:val="00784651"/>
    <w:rsid w:val="00785740"/>
    <w:rsid w:val="00785C8B"/>
    <w:rsid w:val="0078716E"/>
    <w:rsid w:val="00790459"/>
    <w:rsid w:val="00792836"/>
    <w:rsid w:val="007955D6"/>
    <w:rsid w:val="007963C7"/>
    <w:rsid w:val="007A2F14"/>
    <w:rsid w:val="007A40DD"/>
    <w:rsid w:val="007A5A20"/>
    <w:rsid w:val="007A6277"/>
    <w:rsid w:val="007A6B62"/>
    <w:rsid w:val="007B0230"/>
    <w:rsid w:val="007B052A"/>
    <w:rsid w:val="007B101B"/>
    <w:rsid w:val="007B4054"/>
    <w:rsid w:val="007B4108"/>
    <w:rsid w:val="007B56ED"/>
    <w:rsid w:val="007B7607"/>
    <w:rsid w:val="007B7F7A"/>
    <w:rsid w:val="007C01AB"/>
    <w:rsid w:val="007C057A"/>
    <w:rsid w:val="007C09A5"/>
    <w:rsid w:val="007C1124"/>
    <w:rsid w:val="007C16D5"/>
    <w:rsid w:val="007C3216"/>
    <w:rsid w:val="007C3552"/>
    <w:rsid w:val="007C4003"/>
    <w:rsid w:val="007C4293"/>
    <w:rsid w:val="007C48DB"/>
    <w:rsid w:val="007D019A"/>
    <w:rsid w:val="007D1D1B"/>
    <w:rsid w:val="007D1DB7"/>
    <w:rsid w:val="007D25B0"/>
    <w:rsid w:val="007D28B1"/>
    <w:rsid w:val="007D31CB"/>
    <w:rsid w:val="007D3495"/>
    <w:rsid w:val="007D4A53"/>
    <w:rsid w:val="007D5D1B"/>
    <w:rsid w:val="007D5FA8"/>
    <w:rsid w:val="007D635F"/>
    <w:rsid w:val="007D7901"/>
    <w:rsid w:val="007E2845"/>
    <w:rsid w:val="007E30AD"/>
    <w:rsid w:val="007E36C4"/>
    <w:rsid w:val="007E3EF6"/>
    <w:rsid w:val="007E5DDE"/>
    <w:rsid w:val="007E6C45"/>
    <w:rsid w:val="007F1A7A"/>
    <w:rsid w:val="007F3FFB"/>
    <w:rsid w:val="007F50C1"/>
    <w:rsid w:val="007F521A"/>
    <w:rsid w:val="007F58CC"/>
    <w:rsid w:val="007F5B20"/>
    <w:rsid w:val="00800887"/>
    <w:rsid w:val="008014BD"/>
    <w:rsid w:val="008019C5"/>
    <w:rsid w:val="008039FC"/>
    <w:rsid w:val="0080627E"/>
    <w:rsid w:val="00806F42"/>
    <w:rsid w:val="00807AEE"/>
    <w:rsid w:val="00807C27"/>
    <w:rsid w:val="00810EF4"/>
    <w:rsid w:val="00812AAA"/>
    <w:rsid w:val="008164F6"/>
    <w:rsid w:val="00817090"/>
    <w:rsid w:val="00817613"/>
    <w:rsid w:val="00821D40"/>
    <w:rsid w:val="008231B9"/>
    <w:rsid w:val="0082376B"/>
    <w:rsid w:val="00826AB0"/>
    <w:rsid w:val="00827446"/>
    <w:rsid w:val="00827ED3"/>
    <w:rsid w:val="008306BC"/>
    <w:rsid w:val="00831261"/>
    <w:rsid w:val="00834295"/>
    <w:rsid w:val="0083473C"/>
    <w:rsid w:val="008349F1"/>
    <w:rsid w:val="008360D3"/>
    <w:rsid w:val="00836992"/>
    <w:rsid w:val="00837E2C"/>
    <w:rsid w:val="00841977"/>
    <w:rsid w:val="00842A4E"/>
    <w:rsid w:val="00844C35"/>
    <w:rsid w:val="00847343"/>
    <w:rsid w:val="00847A80"/>
    <w:rsid w:val="00847EBD"/>
    <w:rsid w:val="008504DF"/>
    <w:rsid w:val="008532C9"/>
    <w:rsid w:val="00854273"/>
    <w:rsid w:val="00857483"/>
    <w:rsid w:val="00857943"/>
    <w:rsid w:val="00857B0D"/>
    <w:rsid w:val="00861370"/>
    <w:rsid w:val="00861853"/>
    <w:rsid w:val="00862306"/>
    <w:rsid w:val="00862371"/>
    <w:rsid w:val="00867BAE"/>
    <w:rsid w:val="00870C17"/>
    <w:rsid w:val="0087183E"/>
    <w:rsid w:val="008718D6"/>
    <w:rsid w:val="008719DB"/>
    <w:rsid w:val="00871D2F"/>
    <w:rsid w:val="008739BE"/>
    <w:rsid w:val="00873B34"/>
    <w:rsid w:val="008743AB"/>
    <w:rsid w:val="008743E9"/>
    <w:rsid w:val="008744AA"/>
    <w:rsid w:val="008762DD"/>
    <w:rsid w:val="008767B6"/>
    <w:rsid w:val="008767E5"/>
    <w:rsid w:val="00880055"/>
    <w:rsid w:val="00880573"/>
    <w:rsid w:val="00880697"/>
    <w:rsid w:val="0088073F"/>
    <w:rsid w:val="00881C3D"/>
    <w:rsid w:val="008821A4"/>
    <w:rsid w:val="008835B6"/>
    <w:rsid w:val="0088389A"/>
    <w:rsid w:val="00884D7D"/>
    <w:rsid w:val="0088569F"/>
    <w:rsid w:val="008856DB"/>
    <w:rsid w:val="00886016"/>
    <w:rsid w:val="0088672C"/>
    <w:rsid w:val="008877ED"/>
    <w:rsid w:val="008878E2"/>
    <w:rsid w:val="00887FE8"/>
    <w:rsid w:val="00890D42"/>
    <w:rsid w:val="00891033"/>
    <w:rsid w:val="008940CA"/>
    <w:rsid w:val="00894E35"/>
    <w:rsid w:val="00897429"/>
    <w:rsid w:val="008979F7"/>
    <w:rsid w:val="00897D0C"/>
    <w:rsid w:val="008A1BD4"/>
    <w:rsid w:val="008A22BC"/>
    <w:rsid w:val="008A24F5"/>
    <w:rsid w:val="008A2F79"/>
    <w:rsid w:val="008A47B9"/>
    <w:rsid w:val="008A6BD5"/>
    <w:rsid w:val="008A767D"/>
    <w:rsid w:val="008A77D8"/>
    <w:rsid w:val="008A7A0B"/>
    <w:rsid w:val="008B1409"/>
    <w:rsid w:val="008B15D5"/>
    <w:rsid w:val="008B1643"/>
    <w:rsid w:val="008B3EEA"/>
    <w:rsid w:val="008B57B6"/>
    <w:rsid w:val="008B5846"/>
    <w:rsid w:val="008B6F16"/>
    <w:rsid w:val="008C08A0"/>
    <w:rsid w:val="008C0A4C"/>
    <w:rsid w:val="008C166F"/>
    <w:rsid w:val="008C37C4"/>
    <w:rsid w:val="008C45BC"/>
    <w:rsid w:val="008C78F5"/>
    <w:rsid w:val="008C7981"/>
    <w:rsid w:val="008D0BF6"/>
    <w:rsid w:val="008D0E21"/>
    <w:rsid w:val="008D25F3"/>
    <w:rsid w:val="008D2904"/>
    <w:rsid w:val="008D3421"/>
    <w:rsid w:val="008D453F"/>
    <w:rsid w:val="008D69A1"/>
    <w:rsid w:val="008D7958"/>
    <w:rsid w:val="008E0316"/>
    <w:rsid w:val="008E1294"/>
    <w:rsid w:val="008E1524"/>
    <w:rsid w:val="008E3E20"/>
    <w:rsid w:val="008E4023"/>
    <w:rsid w:val="008E4D56"/>
    <w:rsid w:val="008E5C2B"/>
    <w:rsid w:val="008E60C7"/>
    <w:rsid w:val="008F1F70"/>
    <w:rsid w:val="008F2D9A"/>
    <w:rsid w:val="008F3DB0"/>
    <w:rsid w:val="008F43A4"/>
    <w:rsid w:val="008F51DC"/>
    <w:rsid w:val="008F6346"/>
    <w:rsid w:val="008F665E"/>
    <w:rsid w:val="008F75EA"/>
    <w:rsid w:val="009009D1"/>
    <w:rsid w:val="0090414A"/>
    <w:rsid w:val="00904A19"/>
    <w:rsid w:val="00904DCD"/>
    <w:rsid w:val="00910CA4"/>
    <w:rsid w:val="00911001"/>
    <w:rsid w:val="009112C6"/>
    <w:rsid w:val="009128B5"/>
    <w:rsid w:val="009164C2"/>
    <w:rsid w:val="00916719"/>
    <w:rsid w:val="0092021A"/>
    <w:rsid w:val="009207B0"/>
    <w:rsid w:val="00922055"/>
    <w:rsid w:val="0092281E"/>
    <w:rsid w:val="0092320A"/>
    <w:rsid w:val="00924B5B"/>
    <w:rsid w:val="00924FBD"/>
    <w:rsid w:val="00925D12"/>
    <w:rsid w:val="00925E9F"/>
    <w:rsid w:val="00926FE5"/>
    <w:rsid w:val="00927026"/>
    <w:rsid w:val="00930338"/>
    <w:rsid w:val="00930609"/>
    <w:rsid w:val="0093157C"/>
    <w:rsid w:val="009328CC"/>
    <w:rsid w:val="00932D4F"/>
    <w:rsid w:val="009351A3"/>
    <w:rsid w:val="009353C1"/>
    <w:rsid w:val="0093548F"/>
    <w:rsid w:val="0093605F"/>
    <w:rsid w:val="00936D85"/>
    <w:rsid w:val="00940A79"/>
    <w:rsid w:val="00943B62"/>
    <w:rsid w:val="0094440D"/>
    <w:rsid w:val="00944DA5"/>
    <w:rsid w:val="00945BF0"/>
    <w:rsid w:val="009460E9"/>
    <w:rsid w:val="00946355"/>
    <w:rsid w:val="0094640C"/>
    <w:rsid w:val="0094680F"/>
    <w:rsid w:val="009468FC"/>
    <w:rsid w:val="009472EC"/>
    <w:rsid w:val="00947B02"/>
    <w:rsid w:val="00947BDE"/>
    <w:rsid w:val="00950654"/>
    <w:rsid w:val="0095077A"/>
    <w:rsid w:val="009515BB"/>
    <w:rsid w:val="00951E00"/>
    <w:rsid w:val="009525A7"/>
    <w:rsid w:val="009531D2"/>
    <w:rsid w:val="0095378F"/>
    <w:rsid w:val="00954AED"/>
    <w:rsid w:val="009551E9"/>
    <w:rsid w:val="00960EAA"/>
    <w:rsid w:val="009612C5"/>
    <w:rsid w:val="00961E00"/>
    <w:rsid w:val="0096241D"/>
    <w:rsid w:val="0096366B"/>
    <w:rsid w:val="00964111"/>
    <w:rsid w:val="00964DA5"/>
    <w:rsid w:val="009652B8"/>
    <w:rsid w:val="009701CE"/>
    <w:rsid w:val="00970683"/>
    <w:rsid w:val="00971D7A"/>
    <w:rsid w:val="00972CCA"/>
    <w:rsid w:val="009745B5"/>
    <w:rsid w:val="00974D9F"/>
    <w:rsid w:val="0097693A"/>
    <w:rsid w:val="00983AFF"/>
    <w:rsid w:val="00983C3F"/>
    <w:rsid w:val="009845B0"/>
    <w:rsid w:val="009846F7"/>
    <w:rsid w:val="00984ACA"/>
    <w:rsid w:val="00987A91"/>
    <w:rsid w:val="00987DB4"/>
    <w:rsid w:val="009918B7"/>
    <w:rsid w:val="00992A3D"/>
    <w:rsid w:val="009942EC"/>
    <w:rsid w:val="009955A8"/>
    <w:rsid w:val="00996706"/>
    <w:rsid w:val="0099690B"/>
    <w:rsid w:val="00996FE6"/>
    <w:rsid w:val="009A0E42"/>
    <w:rsid w:val="009A55EE"/>
    <w:rsid w:val="009A5CCE"/>
    <w:rsid w:val="009A5E07"/>
    <w:rsid w:val="009A7B4E"/>
    <w:rsid w:val="009B0051"/>
    <w:rsid w:val="009B0C10"/>
    <w:rsid w:val="009B1E76"/>
    <w:rsid w:val="009B2163"/>
    <w:rsid w:val="009B2449"/>
    <w:rsid w:val="009B393D"/>
    <w:rsid w:val="009B3A88"/>
    <w:rsid w:val="009B3B91"/>
    <w:rsid w:val="009B4970"/>
    <w:rsid w:val="009B56A1"/>
    <w:rsid w:val="009B62A6"/>
    <w:rsid w:val="009B691F"/>
    <w:rsid w:val="009C116B"/>
    <w:rsid w:val="009C1E7D"/>
    <w:rsid w:val="009C2C90"/>
    <w:rsid w:val="009C3103"/>
    <w:rsid w:val="009C4023"/>
    <w:rsid w:val="009C5AB3"/>
    <w:rsid w:val="009C64F2"/>
    <w:rsid w:val="009D0B24"/>
    <w:rsid w:val="009D24A3"/>
    <w:rsid w:val="009D3573"/>
    <w:rsid w:val="009D3981"/>
    <w:rsid w:val="009D3F96"/>
    <w:rsid w:val="009D505B"/>
    <w:rsid w:val="009D7112"/>
    <w:rsid w:val="009E09EA"/>
    <w:rsid w:val="009E0E4A"/>
    <w:rsid w:val="009E19CD"/>
    <w:rsid w:val="009E1B8F"/>
    <w:rsid w:val="009E26EE"/>
    <w:rsid w:val="009E271C"/>
    <w:rsid w:val="009E3736"/>
    <w:rsid w:val="009E451F"/>
    <w:rsid w:val="009E4E36"/>
    <w:rsid w:val="009E5234"/>
    <w:rsid w:val="009E5A26"/>
    <w:rsid w:val="009E5C96"/>
    <w:rsid w:val="009E63D2"/>
    <w:rsid w:val="009F1A16"/>
    <w:rsid w:val="009F2F69"/>
    <w:rsid w:val="009F30CB"/>
    <w:rsid w:val="009F3AD2"/>
    <w:rsid w:val="009F43B8"/>
    <w:rsid w:val="009F48CF"/>
    <w:rsid w:val="009F4A0C"/>
    <w:rsid w:val="009F52D3"/>
    <w:rsid w:val="009F5E41"/>
    <w:rsid w:val="009F6E54"/>
    <w:rsid w:val="009F762F"/>
    <w:rsid w:val="009F7F24"/>
    <w:rsid w:val="009F7FC0"/>
    <w:rsid w:val="00A00782"/>
    <w:rsid w:val="00A012BE"/>
    <w:rsid w:val="00A01466"/>
    <w:rsid w:val="00A01842"/>
    <w:rsid w:val="00A01FBC"/>
    <w:rsid w:val="00A05EE6"/>
    <w:rsid w:val="00A0712A"/>
    <w:rsid w:val="00A11D36"/>
    <w:rsid w:val="00A1373C"/>
    <w:rsid w:val="00A1461E"/>
    <w:rsid w:val="00A15635"/>
    <w:rsid w:val="00A167CC"/>
    <w:rsid w:val="00A1765F"/>
    <w:rsid w:val="00A17E8E"/>
    <w:rsid w:val="00A20DD0"/>
    <w:rsid w:val="00A22ADD"/>
    <w:rsid w:val="00A22E7D"/>
    <w:rsid w:val="00A24793"/>
    <w:rsid w:val="00A262D5"/>
    <w:rsid w:val="00A278E8"/>
    <w:rsid w:val="00A30D4E"/>
    <w:rsid w:val="00A31B21"/>
    <w:rsid w:val="00A329CB"/>
    <w:rsid w:val="00A330D2"/>
    <w:rsid w:val="00A337F5"/>
    <w:rsid w:val="00A344F5"/>
    <w:rsid w:val="00A34C54"/>
    <w:rsid w:val="00A350FF"/>
    <w:rsid w:val="00A353CE"/>
    <w:rsid w:val="00A355D6"/>
    <w:rsid w:val="00A35AB7"/>
    <w:rsid w:val="00A36008"/>
    <w:rsid w:val="00A3610B"/>
    <w:rsid w:val="00A36A1C"/>
    <w:rsid w:val="00A36CF3"/>
    <w:rsid w:val="00A37602"/>
    <w:rsid w:val="00A41366"/>
    <w:rsid w:val="00A4270A"/>
    <w:rsid w:val="00A432F7"/>
    <w:rsid w:val="00A43316"/>
    <w:rsid w:val="00A4634B"/>
    <w:rsid w:val="00A4699F"/>
    <w:rsid w:val="00A47FF3"/>
    <w:rsid w:val="00A513DC"/>
    <w:rsid w:val="00A52816"/>
    <w:rsid w:val="00A5380A"/>
    <w:rsid w:val="00A547CC"/>
    <w:rsid w:val="00A54CBA"/>
    <w:rsid w:val="00A60C54"/>
    <w:rsid w:val="00A6384C"/>
    <w:rsid w:val="00A64533"/>
    <w:rsid w:val="00A6578E"/>
    <w:rsid w:val="00A67246"/>
    <w:rsid w:val="00A70568"/>
    <w:rsid w:val="00A7141E"/>
    <w:rsid w:val="00A718AA"/>
    <w:rsid w:val="00A727ED"/>
    <w:rsid w:val="00A733D4"/>
    <w:rsid w:val="00A73E1F"/>
    <w:rsid w:val="00A7438A"/>
    <w:rsid w:val="00A80F56"/>
    <w:rsid w:val="00A82B4D"/>
    <w:rsid w:val="00A83313"/>
    <w:rsid w:val="00A84107"/>
    <w:rsid w:val="00A844EE"/>
    <w:rsid w:val="00A84887"/>
    <w:rsid w:val="00A84AAF"/>
    <w:rsid w:val="00A84CC7"/>
    <w:rsid w:val="00A8666B"/>
    <w:rsid w:val="00A86A06"/>
    <w:rsid w:val="00A87C2A"/>
    <w:rsid w:val="00A90129"/>
    <w:rsid w:val="00A91A08"/>
    <w:rsid w:val="00A92927"/>
    <w:rsid w:val="00A93E6C"/>
    <w:rsid w:val="00A967AC"/>
    <w:rsid w:val="00A96A46"/>
    <w:rsid w:val="00AA103A"/>
    <w:rsid w:val="00AA3D91"/>
    <w:rsid w:val="00AA3E83"/>
    <w:rsid w:val="00AA448E"/>
    <w:rsid w:val="00AB0B34"/>
    <w:rsid w:val="00AB2F51"/>
    <w:rsid w:val="00AB3108"/>
    <w:rsid w:val="00AB3474"/>
    <w:rsid w:val="00AB347F"/>
    <w:rsid w:val="00AB4D81"/>
    <w:rsid w:val="00AB5788"/>
    <w:rsid w:val="00AC097E"/>
    <w:rsid w:val="00AC0CE3"/>
    <w:rsid w:val="00AC120D"/>
    <w:rsid w:val="00AC1D12"/>
    <w:rsid w:val="00AC2149"/>
    <w:rsid w:val="00AC4208"/>
    <w:rsid w:val="00AC52DC"/>
    <w:rsid w:val="00AC5693"/>
    <w:rsid w:val="00AC68F2"/>
    <w:rsid w:val="00AD0573"/>
    <w:rsid w:val="00AD1CB9"/>
    <w:rsid w:val="00AD2E0E"/>
    <w:rsid w:val="00AD6462"/>
    <w:rsid w:val="00AE0FE3"/>
    <w:rsid w:val="00AE22A1"/>
    <w:rsid w:val="00AE3C33"/>
    <w:rsid w:val="00AE444B"/>
    <w:rsid w:val="00AE4F58"/>
    <w:rsid w:val="00AE668A"/>
    <w:rsid w:val="00AE6EBE"/>
    <w:rsid w:val="00AE7D5B"/>
    <w:rsid w:val="00AE7FDD"/>
    <w:rsid w:val="00AF16CD"/>
    <w:rsid w:val="00AF2A98"/>
    <w:rsid w:val="00AF3518"/>
    <w:rsid w:val="00AF3AC1"/>
    <w:rsid w:val="00AF79D9"/>
    <w:rsid w:val="00B015B4"/>
    <w:rsid w:val="00B0183B"/>
    <w:rsid w:val="00B02F94"/>
    <w:rsid w:val="00B03106"/>
    <w:rsid w:val="00B05294"/>
    <w:rsid w:val="00B06446"/>
    <w:rsid w:val="00B06A13"/>
    <w:rsid w:val="00B06CBB"/>
    <w:rsid w:val="00B06D09"/>
    <w:rsid w:val="00B07B03"/>
    <w:rsid w:val="00B101DE"/>
    <w:rsid w:val="00B21AEB"/>
    <w:rsid w:val="00B227A9"/>
    <w:rsid w:val="00B3005E"/>
    <w:rsid w:val="00B30337"/>
    <w:rsid w:val="00B307CE"/>
    <w:rsid w:val="00B312C8"/>
    <w:rsid w:val="00B313FF"/>
    <w:rsid w:val="00B315E9"/>
    <w:rsid w:val="00B32A1F"/>
    <w:rsid w:val="00B332C7"/>
    <w:rsid w:val="00B35308"/>
    <w:rsid w:val="00B3688C"/>
    <w:rsid w:val="00B41432"/>
    <w:rsid w:val="00B41925"/>
    <w:rsid w:val="00B43267"/>
    <w:rsid w:val="00B43EA9"/>
    <w:rsid w:val="00B51210"/>
    <w:rsid w:val="00B51A74"/>
    <w:rsid w:val="00B51F9A"/>
    <w:rsid w:val="00B5373D"/>
    <w:rsid w:val="00B54006"/>
    <w:rsid w:val="00B54643"/>
    <w:rsid w:val="00B5521A"/>
    <w:rsid w:val="00B55293"/>
    <w:rsid w:val="00B5541C"/>
    <w:rsid w:val="00B562B6"/>
    <w:rsid w:val="00B567B6"/>
    <w:rsid w:val="00B56C92"/>
    <w:rsid w:val="00B57486"/>
    <w:rsid w:val="00B57EBD"/>
    <w:rsid w:val="00B60B89"/>
    <w:rsid w:val="00B621AC"/>
    <w:rsid w:val="00B62A94"/>
    <w:rsid w:val="00B701A0"/>
    <w:rsid w:val="00B70867"/>
    <w:rsid w:val="00B70C24"/>
    <w:rsid w:val="00B715BC"/>
    <w:rsid w:val="00B721A1"/>
    <w:rsid w:val="00B730CE"/>
    <w:rsid w:val="00B73783"/>
    <w:rsid w:val="00B74291"/>
    <w:rsid w:val="00B75731"/>
    <w:rsid w:val="00B7583F"/>
    <w:rsid w:val="00B77989"/>
    <w:rsid w:val="00B77B23"/>
    <w:rsid w:val="00B80BA2"/>
    <w:rsid w:val="00B80D8C"/>
    <w:rsid w:val="00B83A9C"/>
    <w:rsid w:val="00B9019F"/>
    <w:rsid w:val="00B90DC7"/>
    <w:rsid w:val="00B91022"/>
    <w:rsid w:val="00B921C1"/>
    <w:rsid w:val="00B942E1"/>
    <w:rsid w:val="00B94597"/>
    <w:rsid w:val="00BA2171"/>
    <w:rsid w:val="00BA28E1"/>
    <w:rsid w:val="00BA34FE"/>
    <w:rsid w:val="00BA3F9D"/>
    <w:rsid w:val="00BA5145"/>
    <w:rsid w:val="00BA569F"/>
    <w:rsid w:val="00BA5AA8"/>
    <w:rsid w:val="00BA6D67"/>
    <w:rsid w:val="00BA7252"/>
    <w:rsid w:val="00BB2B8D"/>
    <w:rsid w:val="00BB5591"/>
    <w:rsid w:val="00BB6933"/>
    <w:rsid w:val="00BB7396"/>
    <w:rsid w:val="00BC26ED"/>
    <w:rsid w:val="00BC3BAF"/>
    <w:rsid w:val="00BC4E87"/>
    <w:rsid w:val="00BC689B"/>
    <w:rsid w:val="00BC6E31"/>
    <w:rsid w:val="00BD1D10"/>
    <w:rsid w:val="00BD3115"/>
    <w:rsid w:val="00BD355C"/>
    <w:rsid w:val="00BD448A"/>
    <w:rsid w:val="00BD5CB0"/>
    <w:rsid w:val="00BD5CF5"/>
    <w:rsid w:val="00BD6A63"/>
    <w:rsid w:val="00BD728D"/>
    <w:rsid w:val="00BE0149"/>
    <w:rsid w:val="00BE1252"/>
    <w:rsid w:val="00BE1827"/>
    <w:rsid w:val="00BE3CBB"/>
    <w:rsid w:val="00BE4234"/>
    <w:rsid w:val="00BE50E2"/>
    <w:rsid w:val="00BE6817"/>
    <w:rsid w:val="00BE6939"/>
    <w:rsid w:val="00BF04CE"/>
    <w:rsid w:val="00BF210F"/>
    <w:rsid w:val="00BF2EFB"/>
    <w:rsid w:val="00BF37FB"/>
    <w:rsid w:val="00BF3D25"/>
    <w:rsid w:val="00BF4319"/>
    <w:rsid w:val="00BF4BBA"/>
    <w:rsid w:val="00BF545D"/>
    <w:rsid w:val="00BF58B7"/>
    <w:rsid w:val="00BF71B1"/>
    <w:rsid w:val="00C00D7D"/>
    <w:rsid w:val="00C029C9"/>
    <w:rsid w:val="00C03B32"/>
    <w:rsid w:val="00C058F8"/>
    <w:rsid w:val="00C10DF7"/>
    <w:rsid w:val="00C11500"/>
    <w:rsid w:val="00C117F0"/>
    <w:rsid w:val="00C12277"/>
    <w:rsid w:val="00C13A21"/>
    <w:rsid w:val="00C14283"/>
    <w:rsid w:val="00C152CD"/>
    <w:rsid w:val="00C1560C"/>
    <w:rsid w:val="00C15C3C"/>
    <w:rsid w:val="00C163B0"/>
    <w:rsid w:val="00C169FC"/>
    <w:rsid w:val="00C17601"/>
    <w:rsid w:val="00C20800"/>
    <w:rsid w:val="00C21E9C"/>
    <w:rsid w:val="00C234AD"/>
    <w:rsid w:val="00C2394C"/>
    <w:rsid w:val="00C23E09"/>
    <w:rsid w:val="00C24E53"/>
    <w:rsid w:val="00C2506D"/>
    <w:rsid w:val="00C25351"/>
    <w:rsid w:val="00C26E70"/>
    <w:rsid w:val="00C3134D"/>
    <w:rsid w:val="00C31997"/>
    <w:rsid w:val="00C33106"/>
    <w:rsid w:val="00C341D5"/>
    <w:rsid w:val="00C3437E"/>
    <w:rsid w:val="00C366C0"/>
    <w:rsid w:val="00C36BE4"/>
    <w:rsid w:val="00C36D46"/>
    <w:rsid w:val="00C374CE"/>
    <w:rsid w:val="00C3791B"/>
    <w:rsid w:val="00C402D7"/>
    <w:rsid w:val="00C4281F"/>
    <w:rsid w:val="00C431EE"/>
    <w:rsid w:val="00C442A9"/>
    <w:rsid w:val="00C44FD0"/>
    <w:rsid w:val="00C45F55"/>
    <w:rsid w:val="00C47FCA"/>
    <w:rsid w:val="00C50469"/>
    <w:rsid w:val="00C50C0E"/>
    <w:rsid w:val="00C5145E"/>
    <w:rsid w:val="00C51A2C"/>
    <w:rsid w:val="00C52BA5"/>
    <w:rsid w:val="00C55E57"/>
    <w:rsid w:val="00C55FD9"/>
    <w:rsid w:val="00C574BE"/>
    <w:rsid w:val="00C57820"/>
    <w:rsid w:val="00C57D7A"/>
    <w:rsid w:val="00C57E77"/>
    <w:rsid w:val="00C61384"/>
    <w:rsid w:val="00C61FDF"/>
    <w:rsid w:val="00C632D1"/>
    <w:rsid w:val="00C642FF"/>
    <w:rsid w:val="00C6630D"/>
    <w:rsid w:val="00C663B8"/>
    <w:rsid w:val="00C67329"/>
    <w:rsid w:val="00C67647"/>
    <w:rsid w:val="00C7015F"/>
    <w:rsid w:val="00C7368E"/>
    <w:rsid w:val="00C738E4"/>
    <w:rsid w:val="00C73ECA"/>
    <w:rsid w:val="00C74BB1"/>
    <w:rsid w:val="00C74C1F"/>
    <w:rsid w:val="00C74F14"/>
    <w:rsid w:val="00C75106"/>
    <w:rsid w:val="00C75997"/>
    <w:rsid w:val="00C76865"/>
    <w:rsid w:val="00C77BB4"/>
    <w:rsid w:val="00C80168"/>
    <w:rsid w:val="00C80F9B"/>
    <w:rsid w:val="00C84C93"/>
    <w:rsid w:val="00C85F1D"/>
    <w:rsid w:val="00C90BFF"/>
    <w:rsid w:val="00C90EC3"/>
    <w:rsid w:val="00C91A07"/>
    <w:rsid w:val="00C92917"/>
    <w:rsid w:val="00C93224"/>
    <w:rsid w:val="00C9680C"/>
    <w:rsid w:val="00C9744F"/>
    <w:rsid w:val="00CA32D3"/>
    <w:rsid w:val="00CA4274"/>
    <w:rsid w:val="00CA59BC"/>
    <w:rsid w:val="00CA62C1"/>
    <w:rsid w:val="00CB1513"/>
    <w:rsid w:val="00CB2CD6"/>
    <w:rsid w:val="00CB6000"/>
    <w:rsid w:val="00CB7D71"/>
    <w:rsid w:val="00CC1B27"/>
    <w:rsid w:val="00CC284F"/>
    <w:rsid w:val="00CC3A44"/>
    <w:rsid w:val="00CC71E2"/>
    <w:rsid w:val="00CC797D"/>
    <w:rsid w:val="00CD032F"/>
    <w:rsid w:val="00CD0B2C"/>
    <w:rsid w:val="00CD188A"/>
    <w:rsid w:val="00CD1CEE"/>
    <w:rsid w:val="00CD2682"/>
    <w:rsid w:val="00CD4D0B"/>
    <w:rsid w:val="00CD5F9D"/>
    <w:rsid w:val="00CD682D"/>
    <w:rsid w:val="00CD69AC"/>
    <w:rsid w:val="00CD6B98"/>
    <w:rsid w:val="00CD798A"/>
    <w:rsid w:val="00CE11B3"/>
    <w:rsid w:val="00CE12AD"/>
    <w:rsid w:val="00CE13B1"/>
    <w:rsid w:val="00CE1D1A"/>
    <w:rsid w:val="00CE1EBE"/>
    <w:rsid w:val="00CE48CC"/>
    <w:rsid w:val="00CE618F"/>
    <w:rsid w:val="00CE6845"/>
    <w:rsid w:val="00CE6DFA"/>
    <w:rsid w:val="00CE7229"/>
    <w:rsid w:val="00CE76F2"/>
    <w:rsid w:val="00CF2157"/>
    <w:rsid w:val="00CF2173"/>
    <w:rsid w:val="00CF298A"/>
    <w:rsid w:val="00CF441B"/>
    <w:rsid w:val="00CF4763"/>
    <w:rsid w:val="00CF5915"/>
    <w:rsid w:val="00D020AC"/>
    <w:rsid w:val="00D037BA"/>
    <w:rsid w:val="00D0567E"/>
    <w:rsid w:val="00D065C6"/>
    <w:rsid w:val="00D07FFE"/>
    <w:rsid w:val="00D10226"/>
    <w:rsid w:val="00D108F7"/>
    <w:rsid w:val="00D10B9C"/>
    <w:rsid w:val="00D11224"/>
    <w:rsid w:val="00D1132D"/>
    <w:rsid w:val="00D12109"/>
    <w:rsid w:val="00D128EA"/>
    <w:rsid w:val="00D14A44"/>
    <w:rsid w:val="00D15837"/>
    <w:rsid w:val="00D15D7E"/>
    <w:rsid w:val="00D16C97"/>
    <w:rsid w:val="00D243A4"/>
    <w:rsid w:val="00D25734"/>
    <w:rsid w:val="00D25FC8"/>
    <w:rsid w:val="00D26EAB"/>
    <w:rsid w:val="00D30419"/>
    <w:rsid w:val="00D3262C"/>
    <w:rsid w:val="00D328E6"/>
    <w:rsid w:val="00D3444A"/>
    <w:rsid w:val="00D36D8F"/>
    <w:rsid w:val="00D408B3"/>
    <w:rsid w:val="00D41317"/>
    <w:rsid w:val="00D4145C"/>
    <w:rsid w:val="00D41915"/>
    <w:rsid w:val="00D42A31"/>
    <w:rsid w:val="00D42B62"/>
    <w:rsid w:val="00D4358B"/>
    <w:rsid w:val="00D45FDD"/>
    <w:rsid w:val="00D52673"/>
    <w:rsid w:val="00D5452D"/>
    <w:rsid w:val="00D565AD"/>
    <w:rsid w:val="00D566C4"/>
    <w:rsid w:val="00D5739F"/>
    <w:rsid w:val="00D603DB"/>
    <w:rsid w:val="00D616AF"/>
    <w:rsid w:val="00D61CC1"/>
    <w:rsid w:val="00D62AFC"/>
    <w:rsid w:val="00D649D8"/>
    <w:rsid w:val="00D64B2A"/>
    <w:rsid w:val="00D66FEA"/>
    <w:rsid w:val="00D70EA8"/>
    <w:rsid w:val="00D722B3"/>
    <w:rsid w:val="00D736BE"/>
    <w:rsid w:val="00D73747"/>
    <w:rsid w:val="00D753A6"/>
    <w:rsid w:val="00D75881"/>
    <w:rsid w:val="00D764BA"/>
    <w:rsid w:val="00D77509"/>
    <w:rsid w:val="00D807DB"/>
    <w:rsid w:val="00D807E1"/>
    <w:rsid w:val="00D811A3"/>
    <w:rsid w:val="00D834B4"/>
    <w:rsid w:val="00D84216"/>
    <w:rsid w:val="00D85B08"/>
    <w:rsid w:val="00D85C74"/>
    <w:rsid w:val="00D85EA7"/>
    <w:rsid w:val="00D900D0"/>
    <w:rsid w:val="00D908A7"/>
    <w:rsid w:val="00D91854"/>
    <w:rsid w:val="00D92244"/>
    <w:rsid w:val="00D938A6"/>
    <w:rsid w:val="00D949A2"/>
    <w:rsid w:val="00D958C5"/>
    <w:rsid w:val="00D95C43"/>
    <w:rsid w:val="00D97DA9"/>
    <w:rsid w:val="00DA0822"/>
    <w:rsid w:val="00DA097A"/>
    <w:rsid w:val="00DA0C9D"/>
    <w:rsid w:val="00DA14E4"/>
    <w:rsid w:val="00DA26A4"/>
    <w:rsid w:val="00DA478C"/>
    <w:rsid w:val="00DA60A7"/>
    <w:rsid w:val="00DA7301"/>
    <w:rsid w:val="00DA7DD9"/>
    <w:rsid w:val="00DA7FC8"/>
    <w:rsid w:val="00DB0912"/>
    <w:rsid w:val="00DB2EF8"/>
    <w:rsid w:val="00DB3536"/>
    <w:rsid w:val="00DB56D8"/>
    <w:rsid w:val="00DB6170"/>
    <w:rsid w:val="00DB65E9"/>
    <w:rsid w:val="00DB6FCD"/>
    <w:rsid w:val="00DB7D40"/>
    <w:rsid w:val="00DC04BE"/>
    <w:rsid w:val="00DC04F2"/>
    <w:rsid w:val="00DC13B2"/>
    <w:rsid w:val="00DC33A7"/>
    <w:rsid w:val="00DC42E5"/>
    <w:rsid w:val="00DC5302"/>
    <w:rsid w:val="00DC6AB7"/>
    <w:rsid w:val="00DC734A"/>
    <w:rsid w:val="00DD0C06"/>
    <w:rsid w:val="00DD0FD2"/>
    <w:rsid w:val="00DD1FAE"/>
    <w:rsid w:val="00DD2B07"/>
    <w:rsid w:val="00DD2CC9"/>
    <w:rsid w:val="00DD2CF3"/>
    <w:rsid w:val="00DD3842"/>
    <w:rsid w:val="00DD3897"/>
    <w:rsid w:val="00DD41D5"/>
    <w:rsid w:val="00DD434D"/>
    <w:rsid w:val="00DD47F5"/>
    <w:rsid w:val="00DD7291"/>
    <w:rsid w:val="00DD770F"/>
    <w:rsid w:val="00DE011D"/>
    <w:rsid w:val="00DE5590"/>
    <w:rsid w:val="00DE5769"/>
    <w:rsid w:val="00DE63E7"/>
    <w:rsid w:val="00DF1140"/>
    <w:rsid w:val="00DF3EC3"/>
    <w:rsid w:val="00DF437A"/>
    <w:rsid w:val="00DF6510"/>
    <w:rsid w:val="00DF699B"/>
    <w:rsid w:val="00DF757A"/>
    <w:rsid w:val="00E02258"/>
    <w:rsid w:val="00E02D0C"/>
    <w:rsid w:val="00E02EFD"/>
    <w:rsid w:val="00E047E1"/>
    <w:rsid w:val="00E054FD"/>
    <w:rsid w:val="00E05667"/>
    <w:rsid w:val="00E06176"/>
    <w:rsid w:val="00E06765"/>
    <w:rsid w:val="00E0676E"/>
    <w:rsid w:val="00E10277"/>
    <w:rsid w:val="00E1177A"/>
    <w:rsid w:val="00E11C69"/>
    <w:rsid w:val="00E1332C"/>
    <w:rsid w:val="00E14BF5"/>
    <w:rsid w:val="00E154A4"/>
    <w:rsid w:val="00E1594A"/>
    <w:rsid w:val="00E1607B"/>
    <w:rsid w:val="00E172BE"/>
    <w:rsid w:val="00E17F0C"/>
    <w:rsid w:val="00E20144"/>
    <w:rsid w:val="00E210B5"/>
    <w:rsid w:val="00E22137"/>
    <w:rsid w:val="00E23DB0"/>
    <w:rsid w:val="00E25F8D"/>
    <w:rsid w:val="00E27349"/>
    <w:rsid w:val="00E27430"/>
    <w:rsid w:val="00E27437"/>
    <w:rsid w:val="00E30873"/>
    <w:rsid w:val="00E30B68"/>
    <w:rsid w:val="00E30E95"/>
    <w:rsid w:val="00E34E04"/>
    <w:rsid w:val="00E35AED"/>
    <w:rsid w:val="00E404CF"/>
    <w:rsid w:val="00E42B53"/>
    <w:rsid w:val="00E42D80"/>
    <w:rsid w:val="00E433FA"/>
    <w:rsid w:val="00E43998"/>
    <w:rsid w:val="00E43DF5"/>
    <w:rsid w:val="00E4592B"/>
    <w:rsid w:val="00E50DC0"/>
    <w:rsid w:val="00E518CA"/>
    <w:rsid w:val="00E53CE4"/>
    <w:rsid w:val="00E55889"/>
    <w:rsid w:val="00E560FE"/>
    <w:rsid w:val="00E61BD7"/>
    <w:rsid w:val="00E62355"/>
    <w:rsid w:val="00E638D2"/>
    <w:rsid w:val="00E65F28"/>
    <w:rsid w:val="00E7027F"/>
    <w:rsid w:val="00E72DC8"/>
    <w:rsid w:val="00E7313F"/>
    <w:rsid w:val="00E739DD"/>
    <w:rsid w:val="00E74262"/>
    <w:rsid w:val="00E74725"/>
    <w:rsid w:val="00E7520B"/>
    <w:rsid w:val="00E75BCA"/>
    <w:rsid w:val="00E777D0"/>
    <w:rsid w:val="00E82A2E"/>
    <w:rsid w:val="00E83582"/>
    <w:rsid w:val="00E8370E"/>
    <w:rsid w:val="00E8557B"/>
    <w:rsid w:val="00E87416"/>
    <w:rsid w:val="00E924E5"/>
    <w:rsid w:val="00E925BB"/>
    <w:rsid w:val="00E9370E"/>
    <w:rsid w:val="00E93853"/>
    <w:rsid w:val="00E94593"/>
    <w:rsid w:val="00E9491C"/>
    <w:rsid w:val="00E95002"/>
    <w:rsid w:val="00E95140"/>
    <w:rsid w:val="00E96181"/>
    <w:rsid w:val="00E96791"/>
    <w:rsid w:val="00E970DB"/>
    <w:rsid w:val="00EA2B0E"/>
    <w:rsid w:val="00EA5286"/>
    <w:rsid w:val="00EB23A6"/>
    <w:rsid w:val="00EB32EA"/>
    <w:rsid w:val="00EB3555"/>
    <w:rsid w:val="00EB49F1"/>
    <w:rsid w:val="00EB60E1"/>
    <w:rsid w:val="00EB6FEA"/>
    <w:rsid w:val="00EB721F"/>
    <w:rsid w:val="00EB7FC1"/>
    <w:rsid w:val="00EC0598"/>
    <w:rsid w:val="00EC221E"/>
    <w:rsid w:val="00EC2AE4"/>
    <w:rsid w:val="00EC2E4A"/>
    <w:rsid w:val="00EC30D8"/>
    <w:rsid w:val="00EC49B3"/>
    <w:rsid w:val="00EC4A63"/>
    <w:rsid w:val="00EC4F86"/>
    <w:rsid w:val="00EC51B6"/>
    <w:rsid w:val="00EC5595"/>
    <w:rsid w:val="00EC62B8"/>
    <w:rsid w:val="00EC6B47"/>
    <w:rsid w:val="00EC794A"/>
    <w:rsid w:val="00ED24C0"/>
    <w:rsid w:val="00ED3FEA"/>
    <w:rsid w:val="00ED4A44"/>
    <w:rsid w:val="00ED53F6"/>
    <w:rsid w:val="00ED7A01"/>
    <w:rsid w:val="00EE0464"/>
    <w:rsid w:val="00EE189C"/>
    <w:rsid w:val="00EE31D4"/>
    <w:rsid w:val="00EE4284"/>
    <w:rsid w:val="00EE4AA3"/>
    <w:rsid w:val="00EE5265"/>
    <w:rsid w:val="00EE5865"/>
    <w:rsid w:val="00EE756A"/>
    <w:rsid w:val="00EE7A9C"/>
    <w:rsid w:val="00EF007A"/>
    <w:rsid w:val="00EF04EF"/>
    <w:rsid w:val="00EF1B63"/>
    <w:rsid w:val="00EF201D"/>
    <w:rsid w:val="00EF3276"/>
    <w:rsid w:val="00EF45DD"/>
    <w:rsid w:val="00EF4B49"/>
    <w:rsid w:val="00EF4C2F"/>
    <w:rsid w:val="00EF5AC8"/>
    <w:rsid w:val="00EF5F92"/>
    <w:rsid w:val="00F00969"/>
    <w:rsid w:val="00F030CF"/>
    <w:rsid w:val="00F03ECD"/>
    <w:rsid w:val="00F04E28"/>
    <w:rsid w:val="00F06444"/>
    <w:rsid w:val="00F06D79"/>
    <w:rsid w:val="00F06EE0"/>
    <w:rsid w:val="00F07616"/>
    <w:rsid w:val="00F10255"/>
    <w:rsid w:val="00F13071"/>
    <w:rsid w:val="00F138CA"/>
    <w:rsid w:val="00F13A8A"/>
    <w:rsid w:val="00F14FA7"/>
    <w:rsid w:val="00F17592"/>
    <w:rsid w:val="00F20E95"/>
    <w:rsid w:val="00F21ADB"/>
    <w:rsid w:val="00F22C1F"/>
    <w:rsid w:val="00F235BF"/>
    <w:rsid w:val="00F3098C"/>
    <w:rsid w:val="00F3162A"/>
    <w:rsid w:val="00F33B82"/>
    <w:rsid w:val="00F33DD7"/>
    <w:rsid w:val="00F341C9"/>
    <w:rsid w:val="00F35341"/>
    <w:rsid w:val="00F3546A"/>
    <w:rsid w:val="00F35D2B"/>
    <w:rsid w:val="00F3637C"/>
    <w:rsid w:val="00F36E16"/>
    <w:rsid w:val="00F41159"/>
    <w:rsid w:val="00F41C1D"/>
    <w:rsid w:val="00F426C1"/>
    <w:rsid w:val="00F44B54"/>
    <w:rsid w:val="00F45574"/>
    <w:rsid w:val="00F45C52"/>
    <w:rsid w:val="00F46865"/>
    <w:rsid w:val="00F47C25"/>
    <w:rsid w:val="00F527F5"/>
    <w:rsid w:val="00F53B22"/>
    <w:rsid w:val="00F5510C"/>
    <w:rsid w:val="00F557FE"/>
    <w:rsid w:val="00F55D21"/>
    <w:rsid w:val="00F616B7"/>
    <w:rsid w:val="00F625C1"/>
    <w:rsid w:val="00F64368"/>
    <w:rsid w:val="00F64485"/>
    <w:rsid w:val="00F654EB"/>
    <w:rsid w:val="00F669E6"/>
    <w:rsid w:val="00F6759B"/>
    <w:rsid w:val="00F709E9"/>
    <w:rsid w:val="00F71030"/>
    <w:rsid w:val="00F727CC"/>
    <w:rsid w:val="00F72DAA"/>
    <w:rsid w:val="00F73608"/>
    <w:rsid w:val="00F73D7E"/>
    <w:rsid w:val="00F766EB"/>
    <w:rsid w:val="00F76B89"/>
    <w:rsid w:val="00F77441"/>
    <w:rsid w:val="00F7770E"/>
    <w:rsid w:val="00F7776F"/>
    <w:rsid w:val="00F77794"/>
    <w:rsid w:val="00F80C1E"/>
    <w:rsid w:val="00F818A6"/>
    <w:rsid w:val="00F8332C"/>
    <w:rsid w:val="00F84AAA"/>
    <w:rsid w:val="00F852D7"/>
    <w:rsid w:val="00F8587D"/>
    <w:rsid w:val="00F85A23"/>
    <w:rsid w:val="00F85ADA"/>
    <w:rsid w:val="00F86512"/>
    <w:rsid w:val="00F874A6"/>
    <w:rsid w:val="00F877E6"/>
    <w:rsid w:val="00F900B2"/>
    <w:rsid w:val="00F911AC"/>
    <w:rsid w:val="00F934BF"/>
    <w:rsid w:val="00F93B93"/>
    <w:rsid w:val="00F93FC9"/>
    <w:rsid w:val="00F954F9"/>
    <w:rsid w:val="00F95D54"/>
    <w:rsid w:val="00F961E7"/>
    <w:rsid w:val="00F9749E"/>
    <w:rsid w:val="00FA0690"/>
    <w:rsid w:val="00FA21A2"/>
    <w:rsid w:val="00FA4C7C"/>
    <w:rsid w:val="00FB020C"/>
    <w:rsid w:val="00FB0AF8"/>
    <w:rsid w:val="00FB229C"/>
    <w:rsid w:val="00FB3D35"/>
    <w:rsid w:val="00FB511E"/>
    <w:rsid w:val="00FB66FE"/>
    <w:rsid w:val="00FC104A"/>
    <w:rsid w:val="00FC1D81"/>
    <w:rsid w:val="00FC1DDE"/>
    <w:rsid w:val="00FC3193"/>
    <w:rsid w:val="00FC38AB"/>
    <w:rsid w:val="00FC3AA2"/>
    <w:rsid w:val="00FC3F47"/>
    <w:rsid w:val="00FC6001"/>
    <w:rsid w:val="00FC682E"/>
    <w:rsid w:val="00FC687A"/>
    <w:rsid w:val="00FC72A7"/>
    <w:rsid w:val="00FD0E4D"/>
    <w:rsid w:val="00FD141B"/>
    <w:rsid w:val="00FD301B"/>
    <w:rsid w:val="00FD3043"/>
    <w:rsid w:val="00FD5278"/>
    <w:rsid w:val="00FE0014"/>
    <w:rsid w:val="00FE0D62"/>
    <w:rsid w:val="00FE1909"/>
    <w:rsid w:val="00FE4240"/>
    <w:rsid w:val="00FE62D5"/>
    <w:rsid w:val="00FE6AE8"/>
    <w:rsid w:val="00FF072E"/>
    <w:rsid w:val="00FF1279"/>
    <w:rsid w:val="00FF131B"/>
    <w:rsid w:val="00FF18A7"/>
    <w:rsid w:val="00FF1A84"/>
    <w:rsid w:val="00FF2F78"/>
    <w:rsid w:val="00FF3743"/>
    <w:rsid w:val="00FF6C12"/>
    <w:rsid w:val="00FF6FDA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BFD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5387"/>
      <w:jc w:val="center"/>
      <w:outlineLvl w:val="1"/>
    </w:pPr>
    <w:rPr>
      <w:bCs/>
      <w:i/>
      <w:sz w:val="24"/>
      <w:szCs w:val="22"/>
    </w:rPr>
  </w:style>
  <w:style w:type="paragraph" w:styleId="3">
    <w:name w:val="heading 3"/>
    <w:basedOn w:val="a"/>
    <w:next w:val="a"/>
    <w:qFormat/>
    <w:pPr>
      <w:keepNext/>
      <w:spacing w:before="111" w:after="222" w:line="360" w:lineRule="auto"/>
      <w:ind w:left="330"/>
      <w:outlineLvl w:val="2"/>
    </w:pPr>
    <w:rPr>
      <w:rFonts w:ascii="TimesET" w:hAnsi="TimesET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uiPriority w:val="9"/>
    <w:qFormat/>
    <w:pPr>
      <w:keepNext/>
      <w:spacing w:before="111" w:after="111" w:line="360" w:lineRule="auto"/>
      <w:ind w:left="91"/>
      <w:outlineLvl w:val="4"/>
    </w:pPr>
    <w:rPr>
      <w:position w:val="6"/>
      <w:sz w:val="24"/>
    </w:rPr>
  </w:style>
  <w:style w:type="paragraph" w:styleId="6">
    <w:name w:val="heading 6"/>
    <w:basedOn w:val="a"/>
    <w:next w:val="a"/>
    <w:qFormat/>
    <w:pPr>
      <w:keepNext/>
      <w:ind w:left="91"/>
      <w:jc w:val="center"/>
      <w:outlineLvl w:val="5"/>
    </w:pPr>
    <w:rPr>
      <w:position w:val="6"/>
      <w:sz w:val="24"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jc w:val="center"/>
      <w:outlineLvl w:val="6"/>
    </w:pPr>
    <w:rPr>
      <w:b/>
      <w:sz w:val="24"/>
      <w:szCs w:val="26"/>
    </w:rPr>
  </w:style>
  <w:style w:type="paragraph" w:styleId="8">
    <w:name w:val="heading 8"/>
    <w:basedOn w:val="a"/>
    <w:next w:val="a"/>
    <w:qFormat/>
    <w:rsid w:val="003F7EDB"/>
    <w:pPr>
      <w:keepNext/>
      <w:ind w:left="57"/>
      <w:outlineLvl w:val="7"/>
    </w:pPr>
    <w:rPr>
      <w:b/>
      <w:sz w:val="24"/>
      <w:szCs w:val="24"/>
    </w:rPr>
  </w:style>
  <w:style w:type="paragraph" w:styleId="9">
    <w:name w:val="heading 9"/>
    <w:basedOn w:val="a"/>
    <w:next w:val="a"/>
    <w:qFormat/>
    <w:rsid w:val="008B1643"/>
    <w:pPr>
      <w:keepNext/>
      <w:jc w:val="right"/>
      <w:outlineLvl w:val="8"/>
    </w:pPr>
    <w:rPr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50">
    <w:name w:val="Заголовок 5 Знак"/>
    <w:uiPriority w:val="9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pPr>
      <w:ind w:right="536"/>
      <w:jc w:val="both"/>
    </w:pPr>
    <w:rPr>
      <w:b/>
      <w:bCs/>
      <w:sz w:val="28"/>
    </w:rPr>
  </w:style>
  <w:style w:type="character" w:customStyle="1" w:styleId="a4">
    <w:name w:val="Основной текст Знак"/>
    <w:rPr>
      <w:rFonts w:ascii="Times New Roman" w:eastAsia="Times New Roman" w:hAnsi="Times New Roman"/>
      <w:b/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F974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9749E"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link w:val="ac"/>
    <w:qFormat/>
    <w:rsid w:val="00BE4234"/>
    <w:pPr>
      <w:jc w:val="center"/>
    </w:pPr>
    <w:rPr>
      <w:rFonts w:ascii="TimesET" w:hAnsi="TimesET"/>
      <w:sz w:val="24"/>
    </w:rPr>
  </w:style>
  <w:style w:type="character" w:customStyle="1" w:styleId="ac">
    <w:name w:val="Название Знак"/>
    <w:link w:val="ab"/>
    <w:rsid w:val="00BE4234"/>
    <w:rPr>
      <w:rFonts w:ascii="TimesET" w:eastAsia="Times New Roman" w:hAnsi="TimesET"/>
      <w:sz w:val="24"/>
    </w:rPr>
  </w:style>
  <w:style w:type="character" w:customStyle="1" w:styleId="a6">
    <w:name w:val="Верхний колонтитул Знак"/>
    <w:link w:val="a5"/>
    <w:uiPriority w:val="99"/>
    <w:rsid w:val="00D5452D"/>
    <w:rPr>
      <w:rFonts w:ascii="Times New Roman" w:eastAsia="Times New Roman" w:hAnsi="Times New Roman"/>
    </w:rPr>
  </w:style>
  <w:style w:type="paragraph" w:styleId="ad">
    <w:name w:val="caption"/>
    <w:basedOn w:val="a"/>
    <w:next w:val="a"/>
    <w:qFormat/>
    <w:rsid w:val="00A5380A"/>
    <w:rPr>
      <w:b/>
      <w:sz w:val="24"/>
      <w:szCs w:val="24"/>
    </w:rPr>
  </w:style>
  <w:style w:type="paragraph" w:styleId="20">
    <w:name w:val="Body Text 2"/>
    <w:basedOn w:val="a"/>
    <w:rsid w:val="009B0051"/>
    <w:pPr>
      <w:autoSpaceDE w:val="0"/>
      <w:autoSpaceDN w:val="0"/>
      <w:adjustRightInd w:val="0"/>
      <w:spacing w:line="235" w:lineRule="auto"/>
      <w:jc w:val="center"/>
    </w:pPr>
    <w:rPr>
      <w:b/>
      <w:sz w:val="24"/>
      <w:szCs w:val="24"/>
    </w:rPr>
  </w:style>
  <w:style w:type="paragraph" w:styleId="31">
    <w:name w:val="Body Text 3"/>
    <w:basedOn w:val="a"/>
    <w:link w:val="32"/>
    <w:rsid w:val="00250C0E"/>
    <w:pPr>
      <w:autoSpaceDE w:val="0"/>
      <w:autoSpaceDN w:val="0"/>
      <w:adjustRightInd w:val="0"/>
      <w:jc w:val="both"/>
    </w:pPr>
    <w:rPr>
      <w:b/>
      <w:sz w:val="24"/>
      <w:szCs w:val="24"/>
    </w:rPr>
  </w:style>
  <w:style w:type="character" w:customStyle="1" w:styleId="32">
    <w:name w:val="Основной текст 3 Знак"/>
    <w:link w:val="31"/>
    <w:rsid w:val="00A278E8"/>
    <w:rPr>
      <w:rFonts w:ascii="Times New Roman" w:eastAsia="Times New Roman" w:hAnsi="Times New Roman"/>
      <w:b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4C1B9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">
    <w:name w:val="Block Text"/>
    <w:basedOn w:val="a"/>
    <w:semiHidden/>
    <w:rsid w:val="00D41317"/>
    <w:pPr>
      <w:ind w:left="170" w:right="113" w:firstLine="720"/>
      <w:jc w:val="both"/>
    </w:pPr>
    <w:rPr>
      <w:rFonts w:ascii="TimesET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BFD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5387"/>
      <w:jc w:val="center"/>
      <w:outlineLvl w:val="1"/>
    </w:pPr>
    <w:rPr>
      <w:bCs/>
      <w:i/>
      <w:sz w:val="24"/>
      <w:szCs w:val="22"/>
    </w:rPr>
  </w:style>
  <w:style w:type="paragraph" w:styleId="3">
    <w:name w:val="heading 3"/>
    <w:basedOn w:val="a"/>
    <w:next w:val="a"/>
    <w:qFormat/>
    <w:pPr>
      <w:keepNext/>
      <w:spacing w:before="111" w:after="222" w:line="360" w:lineRule="auto"/>
      <w:ind w:left="330"/>
      <w:outlineLvl w:val="2"/>
    </w:pPr>
    <w:rPr>
      <w:rFonts w:ascii="TimesET" w:hAnsi="TimesET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uiPriority w:val="9"/>
    <w:qFormat/>
    <w:pPr>
      <w:keepNext/>
      <w:spacing w:before="111" w:after="111" w:line="360" w:lineRule="auto"/>
      <w:ind w:left="91"/>
      <w:outlineLvl w:val="4"/>
    </w:pPr>
    <w:rPr>
      <w:position w:val="6"/>
      <w:sz w:val="24"/>
    </w:rPr>
  </w:style>
  <w:style w:type="paragraph" w:styleId="6">
    <w:name w:val="heading 6"/>
    <w:basedOn w:val="a"/>
    <w:next w:val="a"/>
    <w:qFormat/>
    <w:pPr>
      <w:keepNext/>
      <w:ind w:left="91"/>
      <w:jc w:val="center"/>
      <w:outlineLvl w:val="5"/>
    </w:pPr>
    <w:rPr>
      <w:position w:val="6"/>
      <w:sz w:val="24"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jc w:val="center"/>
      <w:outlineLvl w:val="6"/>
    </w:pPr>
    <w:rPr>
      <w:b/>
      <w:sz w:val="24"/>
      <w:szCs w:val="26"/>
    </w:rPr>
  </w:style>
  <w:style w:type="paragraph" w:styleId="8">
    <w:name w:val="heading 8"/>
    <w:basedOn w:val="a"/>
    <w:next w:val="a"/>
    <w:qFormat/>
    <w:rsid w:val="003F7EDB"/>
    <w:pPr>
      <w:keepNext/>
      <w:ind w:left="57"/>
      <w:outlineLvl w:val="7"/>
    </w:pPr>
    <w:rPr>
      <w:b/>
      <w:sz w:val="24"/>
      <w:szCs w:val="24"/>
    </w:rPr>
  </w:style>
  <w:style w:type="paragraph" w:styleId="9">
    <w:name w:val="heading 9"/>
    <w:basedOn w:val="a"/>
    <w:next w:val="a"/>
    <w:qFormat/>
    <w:rsid w:val="008B1643"/>
    <w:pPr>
      <w:keepNext/>
      <w:jc w:val="right"/>
      <w:outlineLvl w:val="8"/>
    </w:pPr>
    <w:rPr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50">
    <w:name w:val="Заголовок 5 Знак"/>
    <w:uiPriority w:val="9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pPr>
      <w:ind w:right="536"/>
      <w:jc w:val="both"/>
    </w:pPr>
    <w:rPr>
      <w:b/>
      <w:bCs/>
      <w:sz w:val="28"/>
    </w:rPr>
  </w:style>
  <w:style w:type="character" w:customStyle="1" w:styleId="a4">
    <w:name w:val="Основной текст Знак"/>
    <w:rPr>
      <w:rFonts w:ascii="Times New Roman" w:eastAsia="Times New Roman" w:hAnsi="Times New Roman"/>
      <w:b/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F974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9749E"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link w:val="ac"/>
    <w:qFormat/>
    <w:rsid w:val="00BE4234"/>
    <w:pPr>
      <w:jc w:val="center"/>
    </w:pPr>
    <w:rPr>
      <w:rFonts w:ascii="TimesET" w:hAnsi="TimesET"/>
      <w:sz w:val="24"/>
    </w:rPr>
  </w:style>
  <w:style w:type="character" w:customStyle="1" w:styleId="ac">
    <w:name w:val="Название Знак"/>
    <w:link w:val="ab"/>
    <w:rsid w:val="00BE4234"/>
    <w:rPr>
      <w:rFonts w:ascii="TimesET" w:eastAsia="Times New Roman" w:hAnsi="TimesET"/>
      <w:sz w:val="24"/>
    </w:rPr>
  </w:style>
  <w:style w:type="character" w:customStyle="1" w:styleId="a6">
    <w:name w:val="Верхний колонтитул Знак"/>
    <w:link w:val="a5"/>
    <w:uiPriority w:val="99"/>
    <w:rsid w:val="00D5452D"/>
    <w:rPr>
      <w:rFonts w:ascii="Times New Roman" w:eastAsia="Times New Roman" w:hAnsi="Times New Roman"/>
    </w:rPr>
  </w:style>
  <w:style w:type="paragraph" w:styleId="ad">
    <w:name w:val="caption"/>
    <w:basedOn w:val="a"/>
    <w:next w:val="a"/>
    <w:qFormat/>
    <w:rsid w:val="00A5380A"/>
    <w:rPr>
      <w:b/>
      <w:sz w:val="24"/>
      <w:szCs w:val="24"/>
    </w:rPr>
  </w:style>
  <w:style w:type="paragraph" w:styleId="20">
    <w:name w:val="Body Text 2"/>
    <w:basedOn w:val="a"/>
    <w:rsid w:val="009B0051"/>
    <w:pPr>
      <w:autoSpaceDE w:val="0"/>
      <w:autoSpaceDN w:val="0"/>
      <w:adjustRightInd w:val="0"/>
      <w:spacing w:line="235" w:lineRule="auto"/>
      <w:jc w:val="center"/>
    </w:pPr>
    <w:rPr>
      <w:b/>
      <w:sz w:val="24"/>
      <w:szCs w:val="24"/>
    </w:rPr>
  </w:style>
  <w:style w:type="paragraph" w:styleId="31">
    <w:name w:val="Body Text 3"/>
    <w:basedOn w:val="a"/>
    <w:link w:val="32"/>
    <w:rsid w:val="00250C0E"/>
    <w:pPr>
      <w:autoSpaceDE w:val="0"/>
      <w:autoSpaceDN w:val="0"/>
      <w:adjustRightInd w:val="0"/>
      <w:jc w:val="both"/>
    </w:pPr>
    <w:rPr>
      <w:b/>
      <w:sz w:val="24"/>
      <w:szCs w:val="24"/>
    </w:rPr>
  </w:style>
  <w:style w:type="character" w:customStyle="1" w:styleId="32">
    <w:name w:val="Основной текст 3 Знак"/>
    <w:link w:val="31"/>
    <w:rsid w:val="00A278E8"/>
    <w:rPr>
      <w:rFonts w:ascii="Times New Roman" w:eastAsia="Times New Roman" w:hAnsi="Times New Roman"/>
      <w:b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4C1B9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">
    <w:name w:val="Block Text"/>
    <w:basedOn w:val="a"/>
    <w:semiHidden/>
    <w:rsid w:val="00D41317"/>
    <w:pPr>
      <w:ind w:left="170" w:right="113" w:firstLine="720"/>
      <w:jc w:val="both"/>
    </w:pPr>
    <w:rPr>
      <w:rFonts w:ascii="TimesET" w:hAnsi="TimesE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</dc:creator>
  <cp:lastModifiedBy>Михайлова Ольга Валерьевна</cp:lastModifiedBy>
  <cp:revision>6</cp:revision>
  <cp:lastPrinted>2020-12-02T13:24:00Z</cp:lastPrinted>
  <dcterms:created xsi:type="dcterms:W3CDTF">2020-11-18T08:31:00Z</dcterms:created>
  <dcterms:modified xsi:type="dcterms:W3CDTF">2020-12-02T13:24:00Z</dcterms:modified>
</cp:coreProperties>
</file>